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A3" w:rsidRPr="0066517C" w:rsidRDefault="00F346A3">
      <w:pPr>
        <w:widowControl w:val="0"/>
        <w:pBdr>
          <w:top w:val="nil"/>
          <w:left w:val="nil"/>
          <w:bottom w:val="nil"/>
          <w:right w:val="nil"/>
          <w:between w:val="nil"/>
        </w:pBdr>
        <w:spacing w:line="276" w:lineRule="auto"/>
        <w:ind w:hanging="2"/>
        <w:rPr>
          <w:rFonts w:ascii="Arial" w:eastAsia="Arial" w:hAnsi="Arial" w:cs="Arial"/>
          <w:b w:val="0"/>
          <w:color w:val="000000" w:themeColor="text1"/>
          <w:sz w:val="22"/>
          <w:szCs w:val="22"/>
        </w:rPr>
      </w:pPr>
    </w:p>
    <w:tbl>
      <w:tblPr>
        <w:tblStyle w:val="a"/>
        <w:tblW w:w="9466" w:type="dxa"/>
        <w:tblInd w:w="-110" w:type="dxa"/>
        <w:tblLayout w:type="fixed"/>
        <w:tblLook w:val="0000" w:firstRow="0" w:lastRow="0" w:firstColumn="0" w:lastColumn="0" w:noHBand="0" w:noVBand="0"/>
      </w:tblPr>
      <w:tblGrid>
        <w:gridCol w:w="4372"/>
        <w:gridCol w:w="5094"/>
      </w:tblGrid>
      <w:tr w:rsidR="0066517C" w:rsidRPr="0066517C" w:rsidTr="008961CB">
        <w:tc>
          <w:tcPr>
            <w:tcW w:w="4372" w:type="dxa"/>
          </w:tcPr>
          <w:p w:rsidR="00F346A3" w:rsidRPr="0066517C" w:rsidRDefault="00F90644">
            <w:pPr>
              <w:ind w:left="0" w:hanging="3"/>
              <w:jc w:val="center"/>
              <w:rPr>
                <w:b w:val="0"/>
                <w:color w:val="000000" w:themeColor="text1"/>
              </w:rPr>
            </w:pPr>
            <w:r w:rsidRPr="0066517C">
              <w:rPr>
                <w:b w:val="0"/>
                <w:color w:val="000000" w:themeColor="text1"/>
              </w:rPr>
              <w:t>ĐẢNG BỘ TỈNH QUẢNG NAM</w:t>
            </w:r>
          </w:p>
          <w:p w:rsidR="00F346A3" w:rsidRPr="0066517C" w:rsidRDefault="00F90644">
            <w:pPr>
              <w:ind w:left="0" w:hanging="3"/>
              <w:jc w:val="center"/>
              <w:rPr>
                <w:color w:val="000000" w:themeColor="text1"/>
              </w:rPr>
            </w:pPr>
            <w:r w:rsidRPr="0066517C">
              <w:rPr>
                <w:color w:val="000000" w:themeColor="text1"/>
              </w:rPr>
              <w:t>HUYỆN ỦY NAM TRÀ MY</w:t>
            </w:r>
          </w:p>
          <w:p w:rsidR="00F346A3" w:rsidRPr="0066517C" w:rsidRDefault="00F90644">
            <w:pPr>
              <w:ind w:left="0" w:hanging="3"/>
              <w:jc w:val="center"/>
              <w:rPr>
                <w:b w:val="0"/>
                <w:color w:val="000000" w:themeColor="text1"/>
              </w:rPr>
            </w:pPr>
            <w:r w:rsidRPr="0066517C">
              <w:rPr>
                <w:b w:val="0"/>
                <w:color w:val="000000" w:themeColor="text1"/>
              </w:rPr>
              <w:t>*</w:t>
            </w:r>
          </w:p>
          <w:p w:rsidR="00F346A3" w:rsidRPr="0066517C" w:rsidRDefault="00F90644">
            <w:pPr>
              <w:ind w:left="0" w:hanging="3"/>
              <w:jc w:val="center"/>
              <w:rPr>
                <w:b w:val="0"/>
                <w:color w:val="000000" w:themeColor="text1"/>
              </w:rPr>
            </w:pPr>
            <w:r w:rsidRPr="0066517C">
              <w:rPr>
                <w:b w:val="0"/>
                <w:color w:val="000000" w:themeColor="text1"/>
              </w:rPr>
              <w:t xml:space="preserve">Số   </w:t>
            </w:r>
            <w:r w:rsidR="00490934" w:rsidRPr="0066517C">
              <w:rPr>
                <w:b w:val="0"/>
                <w:color w:val="000000" w:themeColor="text1"/>
              </w:rPr>
              <w:t xml:space="preserve"> </w:t>
            </w:r>
            <w:r w:rsidRPr="0066517C">
              <w:rPr>
                <w:b w:val="0"/>
                <w:color w:val="000000" w:themeColor="text1"/>
              </w:rPr>
              <w:t xml:space="preserve">   -NQ/HU</w:t>
            </w:r>
          </w:p>
          <w:p w:rsidR="00F346A3" w:rsidRPr="0066517C" w:rsidRDefault="00F90644">
            <w:pPr>
              <w:ind w:left="0" w:hanging="3"/>
              <w:jc w:val="center"/>
              <w:rPr>
                <w:b w:val="0"/>
                <w:color w:val="000000" w:themeColor="text1"/>
              </w:rPr>
            </w:pPr>
            <w:r w:rsidRPr="0066517C">
              <w:rPr>
                <w:b w:val="0"/>
                <w:color w:val="000000" w:themeColor="text1"/>
              </w:rPr>
              <w:t>(Dự thảo)</w:t>
            </w:r>
          </w:p>
        </w:tc>
        <w:tc>
          <w:tcPr>
            <w:tcW w:w="5094" w:type="dxa"/>
          </w:tcPr>
          <w:p w:rsidR="00F346A3" w:rsidRPr="0066517C" w:rsidRDefault="00F90644" w:rsidP="00250394">
            <w:pPr>
              <w:ind w:left="0" w:hanging="3"/>
              <w:jc w:val="right"/>
              <w:rPr>
                <w:color w:val="000000" w:themeColor="text1"/>
                <w:u w:val="single"/>
              </w:rPr>
            </w:pPr>
            <w:r w:rsidRPr="0066517C">
              <w:rPr>
                <w:color w:val="000000" w:themeColor="text1"/>
                <w:u w:val="single"/>
              </w:rPr>
              <w:t>ĐẢNG CỘNG SẢN VIỆT NAM</w:t>
            </w:r>
          </w:p>
          <w:p w:rsidR="00F346A3" w:rsidRPr="0066517C" w:rsidRDefault="00F346A3">
            <w:pPr>
              <w:ind w:left="0" w:hanging="3"/>
              <w:rPr>
                <w:b w:val="0"/>
                <w:color w:val="000000" w:themeColor="text1"/>
              </w:rPr>
            </w:pPr>
          </w:p>
          <w:p w:rsidR="00F346A3" w:rsidRPr="0066517C" w:rsidRDefault="00250394" w:rsidP="008961CB">
            <w:pPr>
              <w:ind w:left="0" w:hanging="3"/>
              <w:rPr>
                <w:b w:val="0"/>
                <w:color w:val="000000" w:themeColor="text1"/>
              </w:rPr>
            </w:pPr>
            <w:r w:rsidRPr="0066517C">
              <w:rPr>
                <w:b w:val="0"/>
                <w:i/>
                <w:color w:val="000000" w:themeColor="text1"/>
              </w:rPr>
              <w:t xml:space="preserve">    </w:t>
            </w:r>
            <w:r w:rsidR="00F90644" w:rsidRPr="0066517C">
              <w:rPr>
                <w:b w:val="0"/>
                <w:i/>
                <w:color w:val="000000" w:themeColor="text1"/>
              </w:rPr>
              <w:t xml:space="preserve">Nam Trà My, ngày     tháng  </w:t>
            </w:r>
            <w:r w:rsidR="0092175A" w:rsidRPr="0066517C">
              <w:rPr>
                <w:b w:val="0"/>
                <w:i/>
                <w:color w:val="000000" w:themeColor="text1"/>
              </w:rPr>
              <w:t>9</w:t>
            </w:r>
            <w:r w:rsidR="00F90644" w:rsidRPr="0066517C">
              <w:rPr>
                <w:b w:val="0"/>
                <w:i/>
                <w:color w:val="000000" w:themeColor="text1"/>
              </w:rPr>
              <w:t xml:space="preserve"> năm 2021</w:t>
            </w:r>
          </w:p>
        </w:tc>
      </w:tr>
    </w:tbl>
    <w:p w:rsidR="00F346A3" w:rsidRPr="0066517C" w:rsidRDefault="00F346A3">
      <w:pPr>
        <w:pBdr>
          <w:top w:val="nil"/>
          <w:left w:val="nil"/>
          <w:bottom w:val="nil"/>
          <w:right w:val="nil"/>
          <w:between w:val="nil"/>
        </w:pBdr>
        <w:spacing w:line="240" w:lineRule="auto"/>
        <w:ind w:left="0" w:hanging="3"/>
        <w:jc w:val="center"/>
        <w:rPr>
          <w:b w:val="0"/>
          <w:color w:val="000000" w:themeColor="text1"/>
          <w:sz w:val="30"/>
          <w:szCs w:val="30"/>
        </w:rPr>
      </w:pPr>
    </w:p>
    <w:p w:rsidR="00F346A3" w:rsidRPr="0066517C" w:rsidRDefault="00F90644" w:rsidP="00481D54">
      <w:pPr>
        <w:pBdr>
          <w:top w:val="nil"/>
          <w:left w:val="nil"/>
          <w:bottom w:val="nil"/>
          <w:right w:val="nil"/>
          <w:between w:val="nil"/>
        </w:pBdr>
        <w:spacing w:line="240" w:lineRule="auto"/>
        <w:ind w:left="0" w:hanging="3"/>
        <w:jc w:val="center"/>
        <w:rPr>
          <w:color w:val="000000" w:themeColor="text1"/>
          <w:sz w:val="30"/>
          <w:szCs w:val="30"/>
        </w:rPr>
      </w:pPr>
      <w:r w:rsidRPr="0066517C">
        <w:rPr>
          <w:color w:val="000000" w:themeColor="text1"/>
          <w:sz w:val="32"/>
          <w:szCs w:val="32"/>
        </w:rPr>
        <w:t>NGHỊ QUYẾT</w:t>
      </w:r>
    </w:p>
    <w:p w:rsidR="008961CB" w:rsidRPr="0066517C" w:rsidRDefault="008961CB" w:rsidP="00481D54">
      <w:pPr>
        <w:pBdr>
          <w:top w:val="nil"/>
          <w:left w:val="nil"/>
          <w:bottom w:val="nil"/>
          <w:right w:val="nil"/>
          <w:between w:val="nil"/>
        </w:pBdr>
        <w:spacing w:line="240" w:lineRule="auto"/>
        <w:ind w:left="0" w:hanging="3"/>
        <w:jc w:val="center"/>
        <w:rPr>
          <w:color w:val="000000" w:themeColor="text1"/>
          <w:sz w:val="30"/>
          <w:szCs w:val="30"/>
        </w:rPr>
      </w:pPr>
      <w:r w:rsidRPr="0066517C">
        <w:rPr>
          <w:color w:val="000000" w:themeColor="text1"/>
          <w:sz w:val="30"/>
          <w:szCs w:val="30"/>
        </w:rPr>
        <w:t xml:space="preserve">về đẩy mạnh phát triển hạ tầng đô thị xã Trà Mai </w:t>
      </w:r>
    </w:p>
    <w:p w:rsidR="00F346A3" w:rsidRPr="0066517C" w:rsidRDefault="008961CB" w:rsidP="00481D54">
      <w:pPr>
        <w:pBdr>
          <w:top w:val="nil"/>
          <w:left w:val="nil"/>
          <w:bottom w:val="nil"/>
          <w:right w:val="nil"/>
          <w:between w:val="nil"/>
        </w:pBdr>
        <w:spacing w:line="240" w:lineRule="auto"/>
        <w:ind w:left="0" w:hanging="3"/>
        <w:jc w:val="center"/>
        <w:rPr>
          <w:color w:val="000000" w:themeColor="text1"/>
          <w:sz w:val="30"/>
          <w:szCs w:val="30"/>
        </w:rPr>
      </w:pPr>
      <w:r w:rsidRPr="0066517C">
        <w:rPr>
          <w:color w:val="000000" w:themeColor="text1"/>
          <w:sz w:val="30"/>
          <w:szCs w:val="30"/>
        </w:rPr>
        <w:t xml:space="preserve">giai đoạn 2021 - 2025, định hướng đến năm 2030  </w:t>
      </w:r>
    </w:p>
    <w:p w:rsidR="00F346A3" w:rsidRPr="0066517C" w:rsidRDefault="00F90644" w:rsidP="0092175A">
      <w:pPr>
        <w:spacing w:before="120"/>
        <w:ind w:leftChars="0" w:left="0" w:firstLineChars="0" w:firstLine="0"/>
        <w:jc w:val="center"/>
        <w:rPr>
          <w:b w:val="0"/>
          <w:color w:val="000000" w:themeColor="text1"/>
          <w:sz w:val="30"/>
          <w:szCs w:val="30"/>
        </w:rPr>
      </w:pPr>
      <w:r w:rsidRPr="0066517C">
        <w:rPr>
          <w:b w:val="0"/>
          <w:color w:val="000000" w:themeColor="text1"/>
          <w:sz w:val="30"/>
          <w:szCs w:val="30"/>
        </w:rPr>
        <w:t>-----</w:t>
      </w:r>
    </w:p>
    <w:p w:rsidR="008961CB" w:rsidRPr="0066517C" w:rsidRDefault="008961CB" w:rsidP="008961CB">
      <w:pPr>
        <w:spacing w:before="120"/>
        <w:ind w:left="-3" w:firstLineChars="0" w:firstLine="680"/>
        <w:jc w:val="both"/>
        <w:rPr>
          <w:color w:val="000000" w:themeColor="text1"/>
          <w:szCs w:val="28"/>
        </w:rPr>
      </w:pPr>
      <w:r w:rsidRPr="0066517C">
        <w:rPr>
          <w:color w:val="000000" w:themeColor="text1"/>
          <w:szCs w:val="28"/>
        </w:rPr>
        <w:t>I- TỔNG QUAN VỀ PHÁT TRIỂN HẠ TẦNG ĐÔ THỊ XÃ TRÀ MAI.</w:t>
      </w:r>
    </w:p>
    <w:p w:rsidR="008961CB" w:rsidRPr="0066517C" w:rsidRDefault="008961CB" w:rsidP="008961CB">
      <w:pPr>
        <w:spacing w:before="120"/>
        <w:ind w:left="-3" w:firstLineChars="0" w:firstLine="680"/>
        <w:jc w:val="both"/>
        <w:rPr>
          <w:b w:val="0"/>
          <w:color w:val="000000" w:themeColor="text1"/>
          <w:szCs w:val="28"/>
        </w:rPr>
      </w:pPr>
      <w:r w:rsidRPr="0066517C">
        <w:rPr>
          <w:b w:val="0"/>
          <w:color w:val="000000" w:themeColor="text1"/>
          <w:szCs w:val="28"/>
        </w:rPr>
        <w:t>Xã Trà Mai là nơi được Liên khu</w:t>
      </w:r>
      <w:r w:rsidR="004E26AD" w:rsidRPr="0066517C">
        <w:rPr>
          <w:b w:val="0"/>
          <w:color w:val="000000" w:themeColor="text1"/>
          <w:szCs w:val="28"/>
        </w:rPr>
        <w:t xml:space="preserve"> ủy</w:t>
      </w:r>
      <w:r w:rsidRPr="0066517C">
        <w:rPr>
          <w:b w:val="0"/>
          <w:color w:val="000000" w:themeColor="text1"/>
          <w:szCs w:val="28"/>
        </w:rPr>
        <w:t xml:space="preserve"> V chọn làm địa bàn đứng chân </w:t>
      </w:r>
      <w:r w:rsidR="00856C62" w:rsidRPr="0066517C">
        <w:rPr>
          <w:b w:val="0"/>
          <w:color w:val="000000" w:themeColor="text1"/>
          <w:szCs w:val="28"/>
        </w:rPr>
        <w:t>để lãnh đạo,</w:t>
      </w:r>
      <w:r w:rsidRPr="0066517C">
        <w:rPr>
          <w:b w:val="0"/>
          <w:color w:val="000000" w:themeColor="text1"/>
          <w:szCs w:val="28"/>
        </w:rPr>
        <w:t xml:space="preserve"> chỉ đạo, </w:t>
      </w:r>
      <w:r w:rsidR="00856C62" w:rsidRPr="0066517C">
        <w:rPr>
          <w:b w:val="0"/>
          <w:color w:val="000000" w:themeColor="text1"/>
          <w:szCs w:val="28"/>
        </w:rPr>
        <w:t>địa bàn</w:t>
      </w:r>
      <w:r w:rsidRPr="0066517C">
        <w:rPr>
          <w:b w:val="0"/>
          <w:color w:val="000000" w:themeColor="text1"/>
          <w:szCs w:val="28"/>
        </w:rPr>
        <w:t xml:space="preserve"> Liên Khu </w:t>
      </w:r>
      <w:r w:rsidR="00856C62" w:rsidRPr="0066517C">
        <w:rPr>
          <w:b w:val="0"/>
          <w:color w:val="000000" w:themeColor="text1"/>
          <w:szCs w:val="28"/>
        </w:rPr>
        <w:t xml:space="preserve">V </w:t>
      </w:r>
      <w:r w:rsidRPr="0066517C">
        <w:rPr>
          <w:b w:val="0"/>
          <w:color w:val="000000" w:themeColor="text1"/>
          <w:szCs w:val="28"/>
        </w:rPr>
        <w:t xml:space="preserve">trong thời kỳ chống Mỹ, với mật danh Đặc khu Đỗ Xá (Căn cứ Nước Là) và đã được công nhận là Di tích lịch sử cấp </w:t>
      </w:r>
      <w:r w:rsidR="00481D54" w:rsidRPr="0066517C">
        <w:rPr>
          <w:b w:val="0"/>
          <w:color w:val="000000" w:themeColor="text1"/>
          <w:szCs w:val="28"/>
        </w:rPr>
        <w:t>Q</w:t>
      </w:r>
      <w:r w:rsidRPr="0066517C">
        <w:rPr>
          <w:b w:val="0"/>
          <w:color w:val="000000" w:themeColor="text1"/>
          <w:szCs w:val="28"/>
        </w:rPr>
        <w:t xml:space="preserve">uốc gia. </w:t>
      </w:r>
    </w:p>
    <w:p w:rsidR="008961CB" w:rsidRPr="0066517C" w:rsidRDefault="00DE11EC" w:rsidP="008961CB">
      <w:pPr>
        <w:spacing w:before="120"/>
        <w:ind w:left="-3" w:firstLineChars="0" w:firstLine="680"/>
        <w:jc w:val="both"/>
        <w:rPr>
          <w:b w:val="0"/>
          <w:color w:val="000000" w:themeColor="text1"/>
          <w:szCs w:val="28"/>
        </w:rPr>
      </w:pPr>
      <w:r w:rsidRPr="0066517C">
        <w:rPr>
          <w:b w:val="0"/>
          <w:color w:val="000000" w:themeColor="text1"/>
          <w:szCs w:val="28"/>
        </w:rPr>
        <w:t>S</w:t>
      </w:r>
      <w:r w:rsidR="008961CB" w:rsidRPr="0066517C">
        <w:rPr>
          <w:b w:val="0"/>
          <w:color w:val="000000" w:themeColor="text1"/>
          <w:szCs w:val="28"/>
        </w:rPr>
        <w:t xml:space="preserve">au ngày tái lập huyện, </w:t>
      </w:r>
      <w:r w:rsidR="004E26AD" w:rsidRPr="0066517C">
        <w:rPr>
          <w:b w:val="0"/>
          <w:color w:val="000000" w:themeColor="text1"/>
          <w:szCs w:val="28"/>
        </w:rPr>
        <w:t xml:space="preserve">xã Trà Mai </w:t>
      </w:r>
      <w:r w:rsidR="008961CB" w:rsidRPr="0066517C">
        <w:rPr>
          <w:b w:val="0"/>
          <w:color w:val="000000" w:themeColor="text1"/>
          <w:szCs w:val="28"/>
        </w:rPr>
        <w:t>được chọn làm trung tâ</w:t>
      </w:r>
      <w:r w:rsidR="004E26AD" w:rsidRPr="0066517C">
        <w:rPr>
          <w:b w:val="0"/>
          <w:color w:val="000000" w:themeColor="text1"/>
          <w:szCs w:val="28"/>
        </w:rPr>
        <w:t>m hành chính, kinh tế của huyện theo quy hoạch chung xây dựng được duyệt.</w:t>
      </w:r>
      <w:r w:rsidRPr="0066517C">
        <w:rPr>
          <w:b w:val="0"/>
          <w:color w:val="000000" w:themeColor="text1"/>
          <w:szCs w:val="28"/>
        </w:rPr>
        <w:t xml:space="preserve"> Trên cơ sở đó, </w:t>
      </w:r>
      <w:r w:rsidR="00A006CB" w:rsidRPr="0066517C">
        <w:rPr>
          <w:b w:val="0"/>
          <w:color w:val="000000" w:themeColor="text1"/>
          <w:szCs w:val="28"/>
        </w:rPr>
        <w:t>đã tập trung</w:t>
      </w:r>
      <w:r w:rsidR="008961CB" w:rsidRPr="0066517C">
        <w:rPr>
          <w:b w:val="0"/>
          <w:color w:val="000000" w:themeColor="text1"/>
          <w:szCs w:val="28"/>
        </w:rPr>
        <w:t xml:space="preserve"> phát triển</w:t>
      </w:r>
      <w:r w:rsidR="00A006CB" w:rsidRPr="0066517C">
        <w:rPr>
          <w:b w:val="0"/>
          <w:color w:val="000000" w:themeColor="text1"/>
          <w:szCs w:val="28"/>
        </w:rPr>
        <w:t xml:space="preserve"> hạ tầng đô thị</w:t>
      </w:r>
      <w:r w:rsidRPr="0066517C">
        <w:rPr>
          <w:b w:val="0"/>
          <w:color w:val="000000" w:themeColor="text1"/>
          <w:szCs w:val="28"/>
        </w:rPr>
        <w:t xml:space="preserve"> tại khu vực Trung tâm hành chính huyện, từ đó hình thành cơ sở vật chất về</w:t>
      </w:r>
      <w:r w:rsidR="00A006CB" w:rsidRPr="0066517C">
        <w:rPr>
          <w:b w:val="0"/>
          <w:color w:val="000000" w:themeColor="text1"/>
          <w:szCs w:val="28"/>
        </w:rPr>
        <w:t>:</w:t>
      </w:r>
      <w:r w:rsidRPr="0066517C">
        <w:rPr>
          <w:b w:val="0"/>
          <w:color w:val="000000" w:themeColor="text1"/>
          <w:szCs w:val="28"/>
        </w:rPr>
        <w:t xml:space="preserve"> </w:t>
      </w:r>
      <w:r w:rsidR="00A006CB" w:rsidRPr="0066517C">
        <w:rPr>
          <w:b w:val="0"/>
          <w:color w:val="000000" w:themeColor="text1"/>
          <w:szCs w:val="28"/>
        </w:rPr>
        <w:t>trụ sở làm việc; thiết chế văn hóa, thể dục - thể thao; thương mại - dịch vụ; hạ tầng</w:t>
      </w:r>
      <w:r w:rsidR="008961CB" w:rsidRPr="0066517C">
        <w:rPr>
          <w:b w:val="0"/>
          <w:color w:val="000000" w:themeColor="text1"/>
          <w:szCs w:val="28"/>
        </w:rPr>
        <w:t xml:space="preserve"> giao thông, cấp nư</w:t>
      </w:r>
      <w:r w:rsidR="00A006CB" w:rsidRPr="0066517C">
        <w:rPr>
          <w:b w:val="0"/>
          <w:color w:val="000000" w:themeColor="text1"/>
          <w:szCs w:val="28"/>
        </w:rPr>
        <w:t>ớc, thoát nước, xử lý nước thải;</w:t>
      </w:r>
      <w:r w:rsidR="008961CB" w:rsidRPr="0066517C">
        <w:rPr>
          <w:b w:val="0"/>
          <w:color w:val="000000" w:themeColor="text1"/>
          <w:szCs w:val="28"/>
        </w:rPr>
        <w:t xml:space="preserve"> </w:t>
      </w:r>
      <w:r w:rsidR="00A006CB" w:rsidRPr="0066517C">
        <w:rPr>
          <w:b w:val="0"/>
          <w:color w:val="000000" w:themeColor="text1"/>
          <w:szCs w:val="28"/>
        </w:rPr>
        <w:t>công viên, cây xanh;</w:t>
      </w:r>
      <w:r w:rsidR="008961CB" w:rsidRPr="0066517C">
        <w:rPr>
          <w:b w:val="0"/>
          <w:color w:val="000000" w:themeColor="text1"/>
          <w:szCs w:val="28"/>
        </w:rPr>
        <w:t xml:space="preserve"> điện chiếu sáng đô thị…, góp phần cải thiện và nâng cao cơ sở hạ tầng, kiến trúc, cảnh quan đô thị. </w:t>
      </w:r>
      <w:r w:rsidR="00A006CB" w:rsidRPr="0066517C">
        <w:rPr>
          <w:b w:val="0"/>
          <w:color w:val="000000" w:themeColor="text1"/>
          <w:szCs w:val="28"/>
        </w:rPr>
        <w:t>Đ</w:t>
      </w:r>
      <w:r w:rsidR="008961CB" w:rsidRPr="0066517C">
        <w:rPr>
          <w:b w:val="0"/>
          <w:color w:val="000000" w:themeColor="text1"/>
          <w:szCs w:val="28"/>
        </w:rPr>
        <w:t>ặc biệt, tận dụng và phát huy tối đa lợi thế Phiên chợ Sâm hằng tháng và Lễ hội Sâm hằng năm được tổ chức trên địa bàn, để</w:t>
      </w:r>
      <w:r w:rsidR="00025F8A" w:rsidRPr="0066517C">
        <w:rPr>
          <w:b w:val="0"/>
          <w:color w:val="000000" w:themeColor="text1"/>
          <w:szCs w:val="28"/>
        </w:rPr>
        <w:t xml:space="preserve"> huy động nguồn lực,</w:t>
      </w:r>
      <w:r w:rsidR="008961CB" w:rsidRPr="0066517C">
        <w:rPr>
          <w:b w:val="0"/>
          <w:color w:val="000000" w:themeColor="text1"/>
          <w:szCs w:val="28"/>
        </w:rPr>
        <w:t xml:space="preserve"> tiếp tục đầu tư, nâng cấp hạ tầng </w:t>
      </w:r>
      <w:r w:rsidR="00025F8A" w:rsidRPr="0066517C">
        <w:rPr>
          <w:b w:val="0"/>
          <w:color w:val="000000" w:themeColor="text1"/>
          <w:szCs w:val="28"/>
        </w:rPr>
        <w:t xml:space="preserve">đô thị </w:t>
      </w:r>
      <w:r w:rsidR="008961CB" w:rsidRPr="0066517C">
        <w:rPr>
          <w:b w:val="0"/>
          <w:color w:val="000000" w:themeColor="text1"/>
          <w:szCs w:val="28"/>
        </w:rPr>
        <w:t xml:space="preserve">trong </w:t>
      </w:r>
      <w:r w:rsidR="00025F8A" w:rsidRPr="0066517C">
        <w:rPr>
          <w:b w:val="0"/>
          <w:color w:val="000000" w:themeColor="text1"/>
          <w:szCs w:val="28"/>
        </w:rPr>
        <w:t>những năm đến.</w:t>
      </w:r>
    </w:p>
    <w:p w:rsidR="008961CB" w:rsidRPr="0066517C" w:rsidRDefault="00025F8A" w:rsidP="008961CB">
      <w:pPr>
        <w:spacing w:before="120"/>
        <w:ind w:left="-3" w:firstLineChars="0" w:firstLine="680"/>
        <w:jc w:val="both"/>
        <w:rPr>
          <w:b w:val="0"/>
          <w:color w:val="000000" w:themeColor="text1"/>
          <w:szCs w:val="28"/>
        </w:rPr>
      </w:pPr>
      <w:r w:rsidRPr="0066517C">
        <w:rPr>
          <w:b w:val="0"/>
          <w:color w:val="000000" w:themeColor="text1"/>
          <w:szCs w:val="28"/>
        </w:rPr>
        <w:t xml:space="preserve">Hiện nay, xã Trà Mai đã được công nhận là đô thị loại 5 miền núi thuộc UBND huyện, đồng thời là xã đạt chuẩn nông thôn mới. Tuy nhiên, </w:t>
      </w:r>
      <w:r w:rsidR="008961CB" w:rsidRPr="0066517C">
        <w:rPr>
          <w:b w:val="0"/>
          <w:color w:val="000000" w:themeColor="text1"/>
          <w:szCs w:val="28"/>
        </w:rPr>
        <w:t>xét trên tổng thể thì các tiêu chí nông thôn mới và đô thị loại V của xã Trà Mai còn nằm ở mức thấp, thiếu bền vững, như: Tỉ lệ hộ nghèo; mật độ dân số toàn đô thị; tỉ lệ đường phố chính được chiếu sáng; tỉ lệ khu nhà ở, ngõ xóm được chiếu sáng; số thuê bao internet; tỉ lệ hộ dân được cấp nước sạch hợp vệ sinh; tỉ lệ nước thải đô thị được xử lý đạt quy chuẩn kỹ thuật; tỉ lệ chất thải nguy hại được xử lý, tiêu hủy, chôn lấp an toàn sau xử lý, tiêu hủy; nhà tang lễ; tỉ lệ sử dụng hình thức hỏa táng; tỉ lệ tuyến phố văn minh đô thị tính trên tổng số trục chính; quy chế quản lý quy hoạch kiến trúc đô thị… Vì vậy, việc tiếp tục quan tâm dành nguồn lực đầu tư cho xã Trà Mai, đặc biệt là xây dựng đồng bộ kết cấu hạ tầng đô thị xã Trà Mai, nhằm giữ vững, nâng cao các tiêu chí Nông thôn mới, đô thị loại V và đủ điều kiện để xã Trà Mai trở thành thị trấn vào năm 2025 theo định hướng Nghị quyết Đại hội Đảng bộ huyện lần thứ XIX (Nhiệm kỳ 2020 – 2025) đã đề ra là điều hết sức cấp thiết.</w:t>
      </w:r>
    </w:p>
    <w:p w:rsidR="008961CB" w:rsidRPr="0066517C" w:rsidRDefault="008961CB" w:rsidP="008961CB">
      <w:pPr>
        <w:spacing w:before="120"/>
        <w:ind w:left="-3" w:firstLineChars="0" w:firstLine="680"/>
        <w:jc w:val="both"/>
        <w:rPr>
          <w:color w:val="000000" w:themeColor="text1"/>
          <w:szCs w:val="28"/>
        </w:rPr>
      </w:pPr>
      <w:r w:rsidRPr="0066517C">
        <w:rPr>
          <w:color w:val="000000" w:themeColor="text1"/>
          <w:szCs w:val="28"/>
        </w:rPr>
        <w:t>II- QUAN ĐIỂM, MỤC TIÊU:</w:t>
      </w:r>
    </w:p>
    <w:p w:rsidR="008961CB" w:rsidRPr="0066517C" w:rsidRDefault="008961CB" w:rsidP="008961CB">
      <w:pPr>
        <w:spacing w:before="120"/>
        <w:ind w:left="-3" w:firstLineChars="0" w:firstLine="680"/>
        <w:jc w:val="both"/>
        <w:rPr>
          <w:color w:val="000000" w:themeColor="text1"/>
          <w:szCs w:val="28"/>
        </w:rPr>
      </w:pPr>
      <w:r w:rsidRPr="0066517C">
        <w:rPr>
          <w:color w:val="000000" w:themeColor="text1"/>
          <w:szCs w:val="28"/>
        </w:rPr>
        <w:t>1- Quan điểm:</w:t>
      </w:r>
    </w:p>
    <w:p w:rsidR="00EB369C" w:rsidRPr="0066517C" w:rsidRDefault="008961CB" w:rsidP="008961CB">
      <w:pPr>
        <w:spacing w:before="120"/>
        <w:ind w:left="-3" w:firstLineChars="0" w:firstLine="680"/>
        <w:jc w:val="both"/>
        <w:rPr>
          <w:b w:val="0"/>
          <w:color w:val="000000" w:themeColor="text1"/>
          <w:szCs w:val="28"/>
        </w:rPr>
      </w:pPr>
      <w:r w:rsidRPr="0066517C">
        <w:rPr>
          <w:b w:val="0"/>
          <w:color w:val="000000" w:themeColor="text1"/>
          <w:szCs w:val="28"/>
        </w:rPr>
        <w:lastRenderedPageBreak/>
        <w:t xml:space="preserve">Xây dựng, phát triển đô thị phải đảm bảo tính bền vững, có tầm nhìn dài hạn, phù hợp với nhiệm vụ phát triển kinh tế - xã hội của địa phương và định hướng phát triển đô thị của tỉnh. Phát triển đô thị góp phần đẩy mạnh chuyển dịch cơ cấu kinh tế, nâng cao chất lượng đời sống vật chất, tinh thần của </w:t>
      </w:r>
      <w:r w:rsidR="00481D54" w:rsidRPr="0066517C">
        <w:rPr>
          <w:b w:val="0"/>
          <w:color w:val="000000" w:themeColor="text1"/>
          <w:szCs w:val="28"/>
        </w:rPr>
        <w:t>n</w:t>
      </w:r>
      <w:r w:rsidRPr="0066517C">
        <w:rPr>
          <w:b w:val="0"/>
          <w:color w:val="000000" w:themeColor="text1"/>
          <w:szCs w:val="28"/>
        </w:rPr>
        <w:t xml:space="preserve">hân dân, nâng cao chất lượng nguồn nhân lực; chú trọng công tác bảo vệ và cải thiện môi trường; xây dựng nếp sống văn hóa, văn minh đô thị, giữ gìn và phát huy các giá trị văn hóa truyền thống; bảo đảm quốc phòng - an ninh; xây dựng hệ thống chính trị vững mạnh. Gắn kết chặt chẽ, hài hòa giữa phát triển đô thị với xây dựng nông thôn mới; sử dụng hiệu quả, hợp lý đất đai để phát triển đô thị; giải quyết tốt mối quan hệ giữa phát triển đô thị, phát triển kinh tế với sử dụng tài nguyên, bảo vệ môi trường; phát huy tốt vai trò động lực của đô thị, thúc đẩy phát triển các xã lân cận. </w:t>
      </w:r>
    </w:p>
    <w:p w:rsidR="008961CB" w:rsidRPr="0066517C" w:rsidRDefault="008961CB" w:rsidP="008961CB">
      <w:pPr>
        <w:spacing w:before="120"/>
        <w:ind w:left="-3" w:firstLineChars="0" w:firstLine="680"/>
        <w:jc w:val="both"/>
        <w:rPr>
          <w:b w:val="0"/>
          <w:color w:val="000000" w:themeColor="text1"/>
          <w:szCs w:val="28"/>
        </w:rPr>
      </w:pPr>
      <w:r w:rsidRPr="0066517C">
        <w:rPr>
          <w:b w:val="0"/>
          <w:color w:val="000000" w:themeColor="text1"/>
          <w:szCs w:val="28"/>
        </w:rPr>
        <w:t>Đầu tư xây dựng kết cấu hạ tầng đô thị trên cơ sở thực hiện tốt quy hoạch và quản lý quy hoạch, chú trọng công tác kế hoạch, công tác chuẩn bị đầu tư (</w:t>
      </w:r>
      <w:r w:rsidRPr="0066517C">
        <w:rPr>
          <w:b w:val="0"/>
          <w:i/>
          <w:color w:val="000000" w:themeColor="text1"/>
          <w:szCs w:val="28"/>
        </w:rPr>
        <w:t>đặc biệt chú trọng kế hoạch đầu tư công trung hạn 2021-2025</w:t>
      </w:r>
      <w:r w:rsidRPr="0066517C">
        <w:rPr>
          <w:b w:val="0"/>
          <w:color w:val="000000" w:themeColor="text1"/>
          <w:szCs w:val="28"/>
        </w:rPr>
        <w:t>). Đầu tư có trọng tâm, trọng điểm, không dàn trải, xác định dự án ưu tiên đầu tư; thực hiện tốt việc huy động, lồng ghép các nguồn vốn cho đầu tư xây dựng kết cấu hạ tầng đô thị để đảm bảo tiến độ của dự án.</w:t>
      </w:r>
    </w:p>
    <w:p w:rsidR="00EB369C" w:rsidRPr="0066517C" w:rsidRDefault="00EB369C" w:rsidP="008961CB">
      <w:pPr>
        <w:spacing w:before="120"/>
        <w:ind w:left="-3" w:firstLineChars="0" w:firstLine="680"/>
        <w:jc w:val="both"/>
        <w:rPr>
          <w:b w:val="0"/>
          <w:color w:val="000000" w:themeColor="text1"/>
          <w:szCs w:val="28"/>
        </w:rPr>
      </w:pPr>
      <w:r w:rsidRPr="0066517C">
        <w:rPr>
          <w:b w:val="0"/>
          <w:color w:val="000000" w:themeColor="text1"/>
          <w:szCs w:val="28"/>
        </w:rPr>
        <w:t>Trong quá trình thực hiện, phải nâng cao trách nhiệm của hệ thống chính trị và toàn xã hội theo phương châm “Nhà nước và Nhân dân cùng làm”. Đồng thời, lắng nghe ý kiến, nguyện vọng của người dân; ý kiến của các cơ quan, tổ chức có liên quan; ý kiến chuyên gia…, theo quy định của pháp luật trong công tác phát triển đô thị, quản lý trật tự xây dựng đô thị.</w:t>
      </w:r>
    </w:p>
    <w:p w:rsidR="008961CB" w:rsidRPr="0066517C" w:rsidRDefault="008961CB" w:rsidP="008961CB">
      <w:pPr>
        <w:spacing w:before="120"/>
        <w:ind w:left="-3" w:firstLineChars="0" w:firstLine="680"/>
        <w:jc w:val="both"/>
        <w:rPr>
          <w:color w:val="000000" w:themeColor="text1"/>
          <w:szCs w:val="28"/>
        </w:rPr>
      </w:pPr>
      <w:r w:rsidRPr="0066517C">
        <w:rPr>
          <w:color w:val="000000" w:themeColor="text1"/>
          <w:szCs w:val="28"/>
        </w:rPr>
        <w:t>2- Mục tiêu:</w:t>
      </w:r>
    </w:p>
    <w:p w:rsidR="008961CB" w:rsidRPr="0066517C" w:rsidRDefault="008961CB" w:rsidP="008961CB">
      <w:pPr>
        <w:spacing w:before="120"/>
        <w:ind w:left="-3" w:firstLineChars="0" w:firstLine="680"/>
        <w:jc w:val="both"/>
        <w:rPr>
          <w:i/>
          <w:color w:val="000000" w:themeColor="text1"/>
          <w:szCs w:val="28"/>
        </w:rPr>
      </w:pPr>
      <w:r w:rsidRPr="0066517C">
        <w:rPr>
          <w:i/>
          <w:color w:val="000000" w:themeColor="text1"/>
          <w:szCs w:val="28"/>
        </w:rPr>
        <w:t>2.1- Mục tiêu chung</w:t>
      </w:r>
    </w:p>
    <w:p w:rsidR="00DE5219" w:rsidRPr="0066517C" w:rsidRDefault="00DE5219" w:rsidP="008961CB">
      <w:pPr>
        <w:spacing w:before="120"/>
        <w:ind w:left="-3" w:firstLineChars="0" w:firstLine="680"/>
        <w:jc w:val="both"/>
        <w:rPr>
          <w:b w:val="0"/>
          <w:color w:val="000000" w:themeColor="text1"/>
          <w:szCs w:val="28"/>
        </w:rPr>
      </w:pPr>
      <w:r w:rsidRPr="0066517C">
        <w:rPr>
          <w:b w:val="0"/>
          <w:color w:val="000000" w:themeColor="text1"/>
          <w:szCs w:val="28"/>
        </w:rPr>
        <w:t>Xây dựng kết cấu hạ tầng đô thị theo đúng quy hoạch được phê duyệt. Tập trung đầu tư xây dựng đồng bộ hạ tầng giao thông đối ngoại và giao thông đô thị, cấp thoát nước, chiếu sáng, cảnh quan đô thị, đất ở và giải quyết cơ bản về rác thải và thoát nước thải trong nội thị; quy hoạch và quản lý tốt hoạt động của nghĩa trang đạt tiêu chí đô thị theo mục tiêu và lộ trình đề ra; có phân kỳ đầu tư hợp lý giữa các công trình theo quy hoạch đô thị và phân kỳ đầu tư của từng dự án, ưu tiên những dự án đã được Nghị quyết Đại hội Đảng bộ hu</w:t>
      </w:r>
      <w:r w:rsidR="00481D54" w:rsidRPr="0066517C">
        <w:rPr>
          <w:b w:val="0"/>
          <w:color w:val="000000" w:themeColor="text1"/>
          <w:szCs w:val="28"/>
        </w:rPr>
        <w:t>yện nhiệm kỳ 2020-2025 đã đề ra</w:t>
      </w:r>
      <w:r w:rsidRPr="0066517C">
        <w:rPr>
          <w:b w:val="0"/>
          <w:color w:val="000000" w:themeColor="text1"/>
          <w:szCs w:val="28"/>
        </w:rPr>
        <w:t>”</w:t>
      </w:r>
    </w:p>
    <w:p w:rsidR="00EB369C" w:rsidRPr="0066517C" w:rsidRDefault="00EB369C" w:rsidP="008961CB">
      <w:pPr>
        <w:spacing w:before="120"/>
        <w:ind w:left="-3" w:firstLineChars="0" w:firstLine="680"/>
        <w:jc w:val="both"/>
        <w:rPr>
          <w:b w:val="0"/>
          <w:color w:val="000000" w:themeColor="text1"/>
          <w:szCs w:val="28"/>
        </w:rPr>
      </w:pPr>
      <w:r w:rsidRPr="0066517C">
        <w:rPr>
          <w:b w:val="0"/>
          <w:color w:val="000000" w:themeColor="text1"/>
          <w:szCs w:val="28"/>
        </w:rPr>
        <w:t xml:space="preserve">Phấn đấu đến </w:t>
      </w:r>
      <w:r w:rsidR="002150ED" w:rsidRPr="0066517C">
        <w:rPr>
          <w:b w:val="0"/>
          <w:color w:val="000000" w:themeColor="text1"/>
          <w:szCs w:val="28"/>
        </w:rPr>
        <w:t>năm 2025, đô thị xã Trà Mai đạt chuẩn</w:t>
      </w:r>
      <w:r w:rsidR="00126386" w:rsidRPr="0066517C">
        <w:rPr>
          <w:b w:val="0"/>
          <w:color w:val="000000" w:themeColor="text1"/>
          <w:szCs w:val="28"/>
        </w:rPr>
        <w:t xml:space="preserve"> điểm tối đa</w:t>
      </w:r>
      <w:r w:rsidRPr="0066517C">
        <w:rPr>
          <w:b w:val="0"/>
          <w:color w:val="000000" w:themeColor="text1"/>
          <w:szCs w:val="28"/>
        </w:rPr>
        <w:t xml:space="preserve"> về trình độ phát triển cơ sở hạ tầng và kiến trúc cảnh quan đô thị</w:t>
      </w:r>
      <w:r w:rsidR="002150ED" w:rsidRPr="0066517C">
        <w:rPr>
          <w:b w:val="0"/>
          <w:color w:val="000000" w:themeColor="text1"/>
          <w:szCs w:val="28"/>
        </w:rPr>
        <w:t xml:space="preserve"> theo quy định tại Nghị quyết số 1210/2016/UBTVQH13</w:t>
      </w:r>
      <w:r w:rsidR="003C3898" w:rsidRPr="0066517C">
        <w:rPr>
          <w:b w:val="0"/>
          <w:color w:val="000000" w:themeColor="text1"/>
          <w:szCs w:val="28"/>
        </w:rPr>
        <w:t xml:space="preserve"> ngày 25/05/2016 của Ủy ban Thường vụ Quốc hội về phân loại đô thị và</w:t>
      </w:r>
      <w:r w:rsidRPr="0066517C">
        <w:rPr>
          <w:b w:val="0"/>
          <w:color w:val="000000" w:themeColor="text1"/>
          <w:szCs w:val="28"/>
        </w:rPr>
        <w:t xml:space="preserve"> đủ điều kiện để được công nhận </w:t>
      </w:r>
      <w:r w:rsidR="00481D54" w:rsidRPr="0066517C">
        <w:rPr>
          <w:b w:val="0"/>
          <w:color w:val="000000" w:themeColor="text1"/>
          <w:szCs w:val="28"/>
        </w:rPr>
        <w:t>thị trấn thuộc huyện Nam Trà My.</w:t>
      </w:r>
    </w:p>
    <w:p w:rsidR="008961CB" w:rsidRPr="0066517C" w:rsidRDefault="008961CB" w:rsidP="008961CB">
      <w:pPr>
        <w:spacing w:before="120"/>
        <w:ind w:left="-3" w:firstLineChars="0" w:firstLine="680"/>
        <w:jc w:val="both"/>
        <w:rPr>
          <w:i/>
          <w:color w:val="000000" w:themeColor="text1"/>
          <w:szCs w:val="28"/>
        </w:rPr>
      </w:pPr>
      <w:r w:rsidRPr="0066517C">
        <w:rPr>
          <w:i/>
          <w:color w:val="000000" w:themeColor="text1"/>
          <w:szCs w:val="28"/>
        </w:rPr>
        <w:t>2.2- Mục tiêu cụ thể.</w:t>
      </w:r>
    </w:p>
    <w:p w:rsidR="00DE5219" w:rsidRPr="0066517C" w:rsidRDefault="003C3898" w:rsidP="00DE5219">
      <w:pPr>
        <w:spacing w:before="120"/>
        <w:ind w:left="-3" w:firstLineChars="0" w:firstLine="680"/>
        <w:jc w:val="both"/>
        <w:rPr>
          <w:b w:val="0"/>
          <w:color w:val="000000" w:themeColor="text1"/>
          <w:szCs w:val="28"/>
        </w:rPr>
      </w:pPr>
      <w:r w:rsidRPr="0066517C">
        <w:rPr>
          <w:b w:val="0"/>
          <w:color w:val="000000" w:themeColor="text1"/>
          <w:szCs w:val="28"/>
        </w:rPr>
        <w:t>(1)</w:t>
      </w:r>
      <w:r w:rsidR="00F365D2" w:rsidRPr="0066517C">
        <w:rPr>
          <w:b w:val="0"/>
          <w:color w:val="000000" w:themeColor="text1"/>
          <w:szCs w:val="28"/>
        </w:rPr>
        <w:t xml:space="preserve"> </w:t>
      </w:r>
      <w:r w:rsidR="00DE5219" w:rsidRPr="0066517C">
        <w:rPr>
          <w:b w:val="0"/>
          <w:color w:val="000000" w:themeColor="text1"/>
          <w:szCs w:val="28"/>
        </w:rPr>
        <w:t>Hoàn thành đồ án Điều chỉnh quy hoạch chung</w:t>
      </w:r>
      <w:r w:rsidR="00126386" w:rsidRPr="0066517C">
        <w:rPr>
          <w:b w:val="0"/>
          <w:color w:val="000000" w:themeColor="text1"/>
          <w:szCs w:val="28"/>
        </w:rPr>
        <w:t xml:space="preserve"> xây dựng</w:t>
      </w:r>
      <w:r w:rsidR="00DE5219" w:rsidRPr="0066517C">
        <w:rPr>
          <w:b w:val="0"/>
          <w:color w:val="000000" w:themeColor="text1"/>
          <w:szCs w:val="28"/>
        </w:rPr>
        <w:t xml:space="preserve"> đô thị Trung tâm huyện Nam Trà My và vùng phụ cận giai đoạn đến năm 2025 và năm 2030; </w:t>
      </w:r>
      <w:r w:rsidR="00E43A3C" w:rsidRPr="0066517C">
        <w:rPr>
          <w:b w:val="0"/>
          <w:color w:val="000000" w:themeColor="text1"/>
          <w:szCs w:val="28"/>
        </w:rPr>
        <w:t>Q</w:t>
      </w:r>
      <w:r w:rsidR="00DE5219" w:rsidRPr="0066517C">
        <w:rPr>
          <w:b w:val="0"/>
          <w:color w:val="000000" w:themeColor="text1"/>
          <w:szCs w:val="28"/>
        </w:rPr>
        <w:t xml:space="preserve">uy hoạch vùng, quy hoạch xây dựng chi tiết các khu vực chức năng; quy chế </w:t>
      </w:r>
      <w:r w:rsidR="00DE5219" w:rsidRPr="0066517C">
        <w:rPr>
          <w:b w:val="0"/>
          <w:color w:val="000000" w:themeColor="text1"/>
          <w:szCs w:val="28"/>
        </w:rPr>
        <w:lastRenderedPageBreak/>
        <w:t>quản lý đô thị…</w:t>
      </w:r>
      <w:r w:rsidR="00E43A3C" w:rsidRPr="0066517C">
        <w:rPr>
          <w:b w:val="0"/>
          <w:color w:val="000000" w:themeColor="text1"/>
          <w:szCs w:val="28"/>
        </w:rPr>
        <w:t xml:space="preserve"> và Đề án thành lập xã Trà Mai lên cấp hành chính Thị trấn trực thuộc UBND huyện trong giai đoạn 2025 - 2030</w:t>
      </w:r>
    </w:p>
    <w:p w:rsidR="008961CB" w:rsidRPr="0066517C" w:rsidRDefault="00801F69" w:rsidP="00490934">
      <w:pPr>
        <w:spacing w:before="120"/>
        <w:ind w:left="-3" w:firstLineChars="0" w:firstLine="680"/>
        <w:jc w:val="both"/>
        <w:rPr>
          <w:b w:val="0"/>
          <w:color w:val="000000" w:themeColor="text1"/>
          <w:szCs w:val="28"/>
        </w:rPr>
      </w:pPr>
      <w:r w:rsidRPr="0066517C">
        <w:rPr>
          <w:b w:val="0"/>
          <w:color w:val="000000" w:themeColor="text1"/>
          <w:szCs w:val="28"/>
        </w:rPr>
        <w:t xml:space="preserve"> </w:t>
      </w:r>
      <w:r w:rsidR="00332B71" w:rsidRPr="0066517C">
        <w:rPr>
          <w:b w:val="0"/>
          <w:color w:val="000000" w:themeColor="text1"/>
          <w:szCs w:val="28"/>
        </w:rPr>
        <w:t>(2)</w:t>
      </w:r>
      <w:r w:rsidR="008961CB" w:rsidRPr="0066517C">
        <w:rPr>
          <w:b w:val="0"/>
          <w:color w:val="000000" w:themeColor="text1"/>
          <w:szCs w:val="28"/>
        </w:rPr>
        <w:t xml:space="preserve"> Đầu tư hạ tầng giao thông: </w:t>
      </w:r>
      <w:r w:rsidRPr="0066517C">
        <w:rPr>
          <w:b w:val="0"/>
          <w:color w:val="000000" w:themeColor="text1"/>
          <w:szCs w:val="28"/>
        </w:rPr>
        <w:t>Xây dựng mới 01 Bến xe khách loại III;</w:t>
      </w:r>
      <w:r w:rsidR="00490934" w:rsidRPr="0066517C">
        <w:rPr>
          <w:b w:val="0"/>
          <w:color w:val="000000" w:themeColor="text1"/>
          <w:szCs w:val="28"/>
        </w:rPr>
        <w:t xml:space="preserve"> </w:t>
      </w:r>
      <w:r w:rsidRPr="0066517C">
        <w:rPr>
          <w:b w:val="0"/>
          <w:color w:val="000000" w:themeColor="text1"/>
          <w:szCs w:val="28"/>
        </w:rPr>
        <w:t xml:space="preserve">Nâng cấp, mở rộng </w:t>
      </w:r>
      <w:r w:rsidR="00310BDC" w:rsidRPr="0066517C">
        <w:rPr>
          <w:b w:val="0"/>
          <w:color w:val="000000" w:themeColor="text1"/>
          <w:szCs w:val="28"/>
        </w:rPr>
        <w:t>mật độ đường giao thông (mặt đường ≥ 7,5m), với chiều dài trên 5</w:t>
      </w:r>
      <w:r w:rsidR="00E639A3" w:rsidRPr="0066517C">
        <w:rPr>
          <w:b w:val="0"/>
          <w:color w:val="000000" w:themeColor="text1"/>
          <w:szCs w:val="28"/>
        </w:rPr>
        <w:t xml:space="preserve"> </w:t>
      </w:r>
      <w:r w:rsidR="00490934" w:rsidRPr="0066517C">
        <w:rPr>
          <w:b w:val="0"/>
          <w:color w:val="000000" w:themeColor="text1"/>
          <w:szCs w:val="28"/>
        </w:rPr>
        <w:t xml:space="preserve">km; </w:t>
      </w:r>
      <w:r w:rsidR="00310BDC" w:rsidRPr="0066517C">
        <w:rPr>
          <w:b w:val="0"/>
          <w:color w:val="000000" w:themeColor="text1"/>
          <w:szCs w:val="28"/>
        </w:rPr>
        <w:t>Nâng cấp 100% các tuyến đường ĐH trên địa bàn xã Trà Mai</w:t>
      </w:r>
      <w:r w:rsidR="00490934" w:rsidRPr="0066517C">
        <w:rPr>
          <w:b w:val="0"/>
          <w:color w:val="000000" w:themeColor="text1"/>
          <w:szCs w:val="28"/>
        </w:rPr>
        <w:t xml:space="preserve">; </w:t>
      </w:r>
      <w:r w:rsidR="00332B71" w:rsidRPr="0066517C">
        <w:rPr>
          <w:b w:val="0"/>
          <w:color w:val="000000" w:themeColor="text1"/>
          <w:szCs w:val="28"/>
        </w:rPr>
        <w:t>N</w:t>
      </w:r>
      <w:r w:rsidR="008961CB" w:rsidRPr="0066517C">
        <w:rPr>
          <w:b w:val="0"/>
          <w:color w:val="000000" w:themeColor="text1"/>
          <w:szCs w:val="28"/>
        </w:rPr>
        <w:t>âng cấp</w:t>
      </w:r>
      <w:r w:rsidR="00332B71" w:rsidRPr="0066517C">
        <w:rPr>
          <w:b w:val="0"/>
          <w:color w:val="000000" w:themeColor="text1"/>
          <w:szCs w:val="28"/>
        </w:rPr>
        <w:t>, làm mới</w:t>
      </w:r>
      <w:r w:rsidR="008961CB" w:rsidRPr="0066517C">
        <w:rPr>
          <w:b w:val="0"/>
          <w:color w:val="000000" w:themeColor="text1"/>
          <w:szCs w:val="28"/>
        </w:rPr>
        <w:t xml:space="preserve"> các tuyến đường liên xã</w:t>
      </w:r>
      <w:r w:rsidR="00332B71" w:rsidRPr="0066517C">
        <w:rPr>
          <w:b w:val="0"/>
          <w:color w:val="000000" w:themeColor="text1"/>
          <w:szCs w:val="28"/>
        </w:rPr>
        <w:t>, liên thôn, vào các khu dân cư. Phấn đấu</w:t>
      </w:r>
      <w:r w:rsidR="00E639A3" w:rsidRPr="0066517C">
        <w:rPr>
          <w:b w:val="0"/>
          <w:color w:val="000000" w:themeColor="text1"/>
          <w:szCs w:val="28"/>
        </w:rPr>
        <w:t xml:space="preserve"> </w:t>
      </w:r>
      <w:r w:rsidR="00E43A3C" w:rsidRPr="0066517C">
        <w:rPr>
          <w:b w:val="0"/>
          <w:color w:val="000000" w:themeColor="text1"/>
          <w:szCs w:val="28"/>
        </w:rPr>
        <w:t>9</w:t>
      </w:r>
      <w:r w:rsidR="00E639A3" w:rsidRPr="0066517C">
        <w:rPr>
          <w:b w:val="0"/>
          <w:color w:val="000000" w:themeColor="text1"/>
          <w:szCs w:val="28"/>
        </w:rPr>
        <w:t>0% đến</w:t>
      </w:r>
      <w:r w:rsidR="00332B71" w:rsidRPr="0066517C">
        <w:rPr>
          <w:b w:val="0"/>
          <w:color w:val="000000" w:themeColor="text1"/>
          <w:szCs w:val="28"/>
        </w:rPr>
        <w:t xml:space="preserve"> </w:t>
      </w:r>
      <w:r w:rsidR="00126386" w:rsidRPr="0066517C">
        <w:rPr>
          <w:b w:val="0"/>
          <w:color w:val="000000" w:themeColor="text1"/>
          <w:szCs w:val="28"/>
        </w:rPr>
        <w:t>9</w:t>
      </w:r>
      <w:r w:rsidR="00E43A3C" w:rsidRPr="0066517C">
        <w:rPr>
          <w:b w:val="0"/>
          <w:color w:val="000000" w:themeColor="text1"/>
          <w:szCs w:val="28"/>
        </w:rPr>
        <w:t>5</w:t>
      </w:r>
      <w:r w:rsidR="00332B71" w:rsidRPr="0066517C">
        <w:rPr>
          <w:b w:val="0"/>
          <w:color w:val="000000" w:themeColor="text1"/>
          <w:szCs w:val="28"/>
        </w:rPr>
        <w:t>% các khu dân cư có đường bê tông vào làng</w:t>
      </w:r>
      <w:r w:rsidR="00E43A3C" w:rsidRPr="0066517C">
        <w:rPr>
          <w:b w:val="0"/>
          <w:color w:val="000000" w:themeColor="text1"/>
          <w:szCs w:val="28"/>
        </w:rPr>
        <w:t xml:space="preserve"> và hình thành 01 tuyến phố văn minh đô thị.</w:t>
      </w:r>
    </w:p>
    <w:p w:rsidR="00E639A3" w:rsidRPr="0066517C" w:rsidRDefault="00332B71" w:rsidP="00490934">
      <w:pPr>
        <w:spacing w:before="120"/>
        <w:ind w:left="-3" w:firstLineChars="0" w:firstLine="680"/>
        <w:jc w:val="both"/>
        <w:rPr>
          <w:b w:val="0"/>
          <w:color w:val="000000" w:themeColor="text1"/>
          <w:szCs w:val="28"/>
        </w:rPr>
      </w:pPr>
      <w:r w:rsidRPr="0066517C">
        <w:rPr>
          <w:b w:val="0"/>
          <w:color w:val="000000" w:themeColor="text1"/>
          <w:szCs w:val="28"/>
        </w:rPr>
        <w:t>(3)</w:t>
      </w:r>
      <w:r w:rsidR="008961CB" w:rsidRPr="0066517C">
        <w:rPr>
          <w:b w:val="0"/>
          <w:color w:val="000000" w:themeColor="text1"/>
          <w:szCs w:val="28"/>
        </w:rPr>
        <w:t xml:space="preserve"> </w:t>
      </w:r>
      <w:r w:rsidRPr="0066517C">
        <w:rPr>
          <w:b w:val="0"/>
          <w:color w:val="000000" w:themeColor="text1"/>
          <w:szCs w:val="28"/>
        </w:rPr>
        <w:t>Cấp điện và chiếu sáng công cộng</w:t>
      </w:r>
      <w:r w:rsidR="008961CB" w:rsidRPr="0066517C">
        <w:rPr>
          <w:b w:val="0"/>
          <w:color w:val="000000" w:themeColor="text1"/>
          <w:szCs w:val="28"/>
        </w:rPr>
        <w:t>:</w:t>
      </w:r>
      <w:r w:rsidR="00490934" w:rsidRPr="0066517C">
        <w:rPr>
          <w:b w:val="0"/>
          <w:color w:val="000000" w:themeColor="text1"/>
          <w:szCs w:val="28"/>
        </w:rPr>
        <w:t xml:space="preserve"> </w:t>
      </w:r>
      <w:r w:rsidR="008961CB" w:rsidRPr="0066517C">
        <w:rPr>
          <w:b w:val="0"/>
          <w:color w:val="000000" w:themeColor="text1"/>
          <w:szCs w:val="28"/>
        </w:rPr>
        <w:t>Tiếp tục cải tạo, nâng cấp hệ thống lưới điện hạ áp nông thôn (</w:t>
      </w:r>
      <w:r w:rsidR="008961CB" w:rsidRPr="0066517C">
        <w:rPr>
          <w:b w:val="0"/>
          <w:i/>
          <w:color w:val="000000" w:themeColor="text1"/>
          <w:szCs w:val="28"/>
        </w:rPr>
        <w:t xml:space="preserve">trạm biến áp, </w:t>
      </w:r>
      <w:r w:rsidR="00490934" w:rsidRPr="0066517C">
        <w:rPr>
          <w:b w:val="0"/>
          <w:i/>
          <w:color w:val="000000" w:themeColor="text1"/>
          <w:szCs w:val="28"/>
        </w:rPr>
        <w:t>đường dây trung thế và hạ thế</w:t>
      </w:r>
      <w:r w:rsidR="00490934" w:rsidRPr="0066517C">
        <w:rPr>
          <w:b w:val="0"/>
          <w:color w:val="000000" w:themeColor="text1"/>
          <w:szCs w:val="28"/>
        </w:rPr>
        <w:t xml:space="preserve">); Phấn đấu </w:t>
      </w:r>
      <w:r w:rsidR="00E639A3" w:rsidRPr="0066517C">
        <w:rPr>
          <w:b w:val="0"/>
          <w:color w:val="000000" w:themeColor="text1"/>
          <w:szCs w:val="28"/>
        </w:rPr>
        <w:t>100% các trục đường giao thông chính tại Trung tâm h</w:t>
      </w:r>
      <w:r w:rsidR="00490934" w:rsidRPr="0066517C">
        <w:rPr>
          <w:b w:val="0"/>
          <w:color w:val="000000" w:themeColor="text1"/>
          <w:szCs w:val="28"/>
        </w:rPr>
        <w:t xml:space="preserve">ành chính huyện được chiếu sáng; </w:t>
      </w:r>
      <w:r w:rsidR="00126386" w:rsidRPr="0066517C">
        <w:rPr>
          <w:b w:val="0"/>
          <w:color w:val="000000" w:themeColor="text1"/>
          <w:szCs w:val="28"/>
        </w:rPr>
        <w:t>65</w:t>
      </w:r>
      <w:r w:rsidR="00E43A3C" w:rsidRPr="0066517C">
        <w:rPr>
          <w:b w:val="0"/>
          <w:color w:val="000000" w:themeColor="text1"/>
          <w:szCs w:val="28"/>
        </w:rPr>
        <w:t xml:space="preserve"> </w:t>
      </w:r>
      <w:r w:rsidR="00E639A3" w:rsidRPr="0066517C">
        <w:rPr>
          <w:b w:val="0"/>
          <w:color w:val="000000" w:themeColor="text1"/>
          <w:szCs w:val="28"/>
        </w:rPr>
        <w:t xml:space="preserve">% đến </w:t>
      </w:r>
      <w:r w:rsidR="00126386" w:rsidRPr="0066517C">
        <w:rPr>
          <w:b w:val="0"/>
          <w:color w:val="000000" w:themeColor="text1"/>
          <w:szCs w:val="28"/>
        </w:rPr>
        <w:t>7</w:t>
      </w:r>
      <w:r w:rsidR="00E43A3C" w:rsidRPr="0066517C">
        <w:rPr>
          <w:b w:val="0"/>
          <w:color w:val="000000" w:themeColor="text1"/>
          <w:szCs w:val="28"/>
        </w:rPr>
        <w:t>0</w:t>
      </w:r>
      <w:r w:rsidR="00E639A3" w:rsidRPr="0066517C">
        <w:rPr>
          <w:b w:val="0"/>
          <w:color w:val="000000" w:themeColor="text1"/>
          <w:szCs w:val="28"/>
        </w:rPr>
        <w:t>% tỷ lệ đường khu nhà ở, ngõ xóm được chiếu sáng.</w:t>
      </w:r>
    </w:p>
    <w:p w:rsidR="00E639A3" w:rsidRPr="0066517C" w:rsidRDefault="00E639A3" w:rsidP="002E05F6">
      <w:pPr>
        <w:spacing w:before="120"/>
        <w:ind w:left="-3" w:firstLineChars="0" w:firstLine="680"/>
        <w:jc w:val="both"/>
        <w:rPr>
          <w:b w:val="0"/>
          <w:color w:val="000000" w:themeColor="text1"/>
          <w:szCs w:val="28"/>
        </w:rPr>
      </w:pPr>
      <w:r w:rsidRPr="0066517C">
        <w:rPr>
          <w:b w:val="0"/>
          <w:color w:val="000000" w:themeColor="text1"/>
          <w:szCs w:val="28"/>
        </w:rPr>
        <w:t>(4) Nâng c</w:t>
      </w:r>
      <w:r w:rsidR="00490934" w:rsidRPr="0066517C">
        <w:rPr>
          <w:b w:val="0"/>
          <w:color w:val="000000" w:themeColor="text1"/>
          <w:szCs w:val="28"/>
        </w:rPr>
        <w:t xml:space="preserve">ấp, mở rộng nhà máy nước Tắc Pỏ, </w:t>
      </w:r>
      <w:r w:rsidRPr="0066517C">
        <w:rPr>
          <w:b w:val="0"/>
          <w:color w:val="000000" w:themeColor="text1"/>
          <w:szCs w:val="28"/>
        </w:rPr>
        <w:t xml:space="preserve">các hệ thống nước </w:t>
      </w:r>
      <w:r w:rsidR="002E05F6" w:rsidRPr="0066517C">
        <w:rPr>
          <w:b w:val="0"/>
          <w:color w:val="000000" w:themeColor="text1"/>
          <w:szCs w:val="28"/>
        </w:rPr>
        <w:t xml:space="preserve">sinh hoạt trên địa bàn xã Trà Mai. </w:t>
      </w:r>
      <w:r w:rsidRPr="0066517C">
        <w:rPr>
          <w:b w:val="0"/>
          <w:color w:val="000000" w:themeColor="text1"/>
          <w:szCs w:val="28"/>
        </w:rPr>
        <w:t xml:space="preserve">Phấn đấu </w:t>
      </w:r>
      <w:r w:rsidR="00E43A3C" w:rsidRPr="0066517C">
        <w:rPr>
          <w:b w:val="0"/>
          <w:color w:val="000000" w:themeColor="text1"/>
          <w:szCs w:val="28"/>
        </w:rPr>
        <w:t>8</w:t>
      </w:r>
      <w:r w:rsidR="002E05F6" w:rsidRPr="0066517C">
        <w:rPr>
          <w:b w:val="0"/>
          <w:color w:val="000000" w:themeColor="text1"/>
          <w:szCs w:val="28"/>
        </w:rPr>
        <w:t>0</w:t>
      </w:r>
      <w:r w:rsidRPr="0066517C">
        <w:rPr>
          <w:b w:val="0"/>
          <w:color w:val="000000" w:themeColor="text1"/>
          <w:szCs w:val="28"/>
        </w:rPr>
        <w:t>%</w:t>
      </w:r>
      <w:r w:rsidR="002E05F6" w:rsidRPr="0066517C">
        <w:rPr>
          <w:b w:val="0"/>
          <w:color w:val="000000" w:themeColor="text1"/>
          <w:szCs w:val="28"/>
        </w:rPr>
        <w:t xml:space="preserve"> đến </w:t>
      </w:r>
      <w:r w:rsidR="00E43A3C" w:rsidRPr="0066517C">
        <w:rPr>
          <w:b w:val="0"/>
          <w:color w:val="000000" w:themeColor="text1"/>
          <w:szCs w:val="28"/>
        </w:rPr>
        <w:t>8</w:t>
      </w:r>
      <w:r w:rsidR="002E05F6" w:rsidRPr="0066517C">
        <w:rPr>
          <w:b w:val="0"/>
          <w:color w:val="000000" w:themeColor="text1"/>
          <w:szCs w:val="28"/>
        </w:rPr>
        <w:t>5% tỷ lệ hộ dân</w:t>
      </w:r>
      <w:r w:rsidRPr="0066517C">
        <w:rPr>
          <w:b w:val="0"/>
          <w:color w:val="000000" w:themeColor="text1"/>
          <w:szCs w:val="28"/>
        </w:rPr>
        <w:t xml:space="preserve"> </w:t>
      </w:r>
      <w:r w:rsidR="002E05F6" w:rsidRPr="0066517C">
        <w:rPr>
          <w:b w:val="0"/>
          <w:color w:val="000000" w:themeColor="text1"/>
          <w:szCs w:val="28"/>
        </w:rPr>
        <w:t>được cấp nước sạch, hợp vệ sinh.</w:t>
      </w:r>
    </w:p>
    <w:p w:rsidR="008961CB" w:rsidRPr="0066517C" w:rsidRDefault="002E05F6" w:rsidP="002E05F6">
      <w:pPr>
        <w:spacing w:before="120"/>
        <w:ind w:left="-3" w:firstLineChars="0" w:firstLine="680"/>
        <w:jc w:val="both"/>
        <w:rPr>
          <w:b w:val="0"/>
          <w:color w:val="000000" w:themeColor="text1"/>
          <w:szCs w:val="28"/>
        </w:rPr>
      </w:pPr>
      <w:r w:rsidRPr="0066517C">
        <w:rPr>
          <w:b w:val="0"/>
          <w:color w:val="000000" w:themeColor="text1"/>
          <w:szCs w:val="28"/>
        </w:rPr>
        <w:t>(5)</w:t>
      </w:r>
      <w:r w:rsidR="008961CB" w:rsidRPr="0066517C">
        <w:rPr>
          <w:b w:val="0"/>
          <w:color w:val="000000" w:themeColor="text1"/>
          <w:szCs w:val="28"/>
        </w:rPr>
        <w:t xml:space="preserve"> </w:t>
      </w:r>
      <w:r w:rsidR="00C55F3C" w:rsidRPr="0066517C">
        <w:rPr>
          <w:b w:val="0"/>
          <w:color w:val="000000" w:themeColor="text1"/>
          <w:szCs w:val="28"/>
        </w:rPr>
        <w:t>Nâng cấp toàn bộ hệ thống thông tin liên lạc xã Trà Mai, đảm bảo 100% khu dân cư có sóng điện thoại và truy cập mạng di động</w:t>
      </w:r>
      <w:r w:rsidR="00E43A3C" w:rsidRPr="0066517C">
        <w:rPr>
          <w:b w:val="0"/>
          <w:color w:val="000000" w:themeColor="text1"/>
          <w:szCs w:val="28"/>
        </w:rPr>
        <w:t xml:space="preserve">, </w:t>
      </w:r>
      <w:r w:rsidRPr="0066517C">
        <w:rPr>
          <w:b w:val="0"/>
          <w:color w:val="000000" w:themeColor="text1"/>
          <w:szCs w:val="28"/>
        </w:rPr>
        <w:t>internet</w:t>
      </w:r>
      <w:r w:rsidR="00E43A3C" w:rsidRPr="0066517C">
        <w:rPr>
          <w:b w:val="0"/>
          <w:color w:val="000000" w:themeColor="text1"/>
          <w:szCs w:val="28"/>
        </w:rPr>
        <w:t>…</w:t>
      </w:r>
      <w:r w:rsidRPr="0066517C">
        <w:rPr>
          <w:b w:val="0"/>
          <w:color w:val="000000" w:themeColor="text1"/>
          <w:szCs w:val="28"/>
        </w:rPr>
        <w:t xml:space="preserve"> </w:t>
      </w:r>
      <w:r w:rsidR="00E43A3C" w:rsidRPr="0066517C">
        <w:rPr>
          <w:b w:val="0"/>
          <w:color w:val="000000" w:themeColor="text1"/>
          <w:szCs w:val="28"/>
        </w:rPr>
        <w:t xml:space="preserve"> </w:t>
      </w:r>
    </w:p>
    <w:p w:rsidR="008961CB" w:rsidRPr="0066517C" w:rsidRDefault="009E38AF" w:rsidP="009E38AF">
      <w:pPr>
        <w:spacing w:before="120"/>
        <w:ind w:left="-3" w:firstLineChars="0" w:firstLine="680"/>
        <w:jc w:val="both"/>
        <w:rPr>
          <w:b w:val="0"/>
          <w:color w:val="000000" w:themeColor="text1"/>
          <w:szCs w:val="28"/>
        </w:rPr>
      </w:pPr>
      <w:r w:rsidRPr="0066517C">
        <w:rPr>
          <w:b w:val="0"/>
          <w:color w:val="000000" w:themeColor="text1"/>
          <w:szCs w:val="28"/>
        </w:rPr>
        <w:t xml:space="preserve">(6) </w:t>
      </w:r>
      <w:r w:rsidR="00126386" w:rsidRPr="0066517C">
        <w:rPr>
          <w:b w:val="0"/>
          <w:color w:val="000000" w:themeColor="text1"/>
          <w:szCs w:val="28"/>
        </w:rPr>
        <w:t>8</w:t>
      </w:r>
      <w:r w:rsidRPr="0066517C">
        <w:rPr>
          <w:b w:val="0"/>
          <w:color w:val="000000" w:themeColor="text1"/>
          <w:szCs w:val="28"/>
        </w:rPr>
        <w:t>0</w:t>
      </w:r>
      <w:r w:rsidR="008961CB" w:rsidRPr="0066517C">
        <w:rPr>
          <w:b w:val="0"/>
          <w:color w:val="000000" w:themeColor="text1"/>
          <w:szCs w:val="28"/>
        </w:rPr>
        <w:t>%</w:t>
      </w:r>
      <w:r w:rsidRPr="0066517C">
        <w:rPr>
          <w:b w:val="0"/>
          <w:color w:val="000000" w:themeColor="text1"/>
          <w:szCs w:val="28"/>
        </w:rPr>
        <w:t xml:space="preserve"> đến </w:t>
      </w:r>
      <w:r w:rsidR="00126386" w:rsidRPr="0066517C">
        <w:rPr>
          <w:b w:val="0"/>
          <w:color w:val="000000" w:themeColor="text1"/>
          <w:szCs w:val="28"/>
        </w:rPr>
        <w:t>8</w:t>
      </w:r>
      <w:r w:rsidRPr="0066517C">
        <w:rPr>
          <w:b w:val="0"/>
          <w:color w:val="000000" w:themeColor="text1"/>
          <w:szCs w:val="28"/>
        </w:rPr>
        <w:t xml:space="preserve">5% </w:t>
      </w:r>
      <w:r w:rsidR="008961CB" w:rsidRPr="0066517C">
        <w:rPr>
          <w:b w:val="0"/>
          <w:color w:val="000000" w:themeColor="text1"/>
          <w:szCs w:val="28"/>
        </w:rPr>
        <w:t xml:space="preserve">các tuyến đường chính </w:t>
      </w:r>
      <w:r w:rsidRPr="0066517C">
        <w:rPr>
          <w:b w:val="0"/>
          <w:color w:val="000000" w:themeColor="text1"/>
          <w:szCs w:val="28"/>
        </w:rPr>
        <w:t>có hệ thống thoát nước dọc</w:t>
      </w:r>
    </w:p>
    <w:p w:rsidR="008961CB" w:rsidRPr="0066517C" w:rsidRDefault="009E38AF" w:rsidP="008961CB">
      <w:pPr>
        <w:spacing w:before="120"/>
        <w:ind w:left="-3" w:firstLineChars="0" w:firstLine="680"/>
        <w:jc w:val="both"/>
        <w:rPr>
          <w:b w:val="0"/>
          <w:color w:val="000000" w:themeColor="text1"/>
          <w:szCs w:val="28"/>
        </w:rPr>
      </w:pPr>
      <w:r w:rsidRPr="0066517C">
        <w:rPr>
          <w:b w:val="0"/>
          <w:color w:val="000000" w:themeColor="text1"/>
          <w:szCs w:val="28"/>
        </w:rPr>
        <w:t>(7)</w:t>
      </w:r>
      <w:r w:rsidR="008961CB" w:rsidRPr="0066517C">
        <w:rPr>
          <w:b w:val="0"/>
          <w:color w:val="000000" w:themeColor="text1"/>
          <w:szCs w:val="28"/>
        </w:rPr>
        <w:t xml:space="preserve"> </w:t>
      </w:r>
      <w:r w:rsidR="00BC645F" w:rsidRPr="0066517C">
        <w:rPr>
          <w:b w:val="0"/>
          <w:color w:val="000000" w:themeColor="text1"/>
          <w:szCs w:val="28"/>
        </w:rPr>
        <w:t>Xây dựng khu xử lý rác thải theo quy hoạch được duyệt tại QĐ 1662/QĐ-UBND ngày 19/6/2020 của UBND tỉnh (quy mô 4,4ha).</w:t>
      </w:r>
    </w:p>
    <w:p w:rsidR="008961CB" w:rsidRPr="0066517C" w:rsidRDefault="009E38AF" w:rsidP="008961CB">
      <w:pPr>
        <w:spacing w:before="120"/>
        <w:ind w:left="-3" w:firstLineChars="0" w:firstLine="680"/>
        <w:jc w:val="both"/>
        <w:rPr>
          <w:b w:val="0"/>
          <w:color w:val="000000" w:themeColor="text1"/>
          <w:szCs w:val="28"/>
        </w:rPr>
      </w:pPr>
      <w:r w:rsidRPr="0066517C">
        <w:rPr>
          <w:b w:val="0"/>
          <w:color w:val="000000" w:themeColor="text1"/>
          <w:szCs w:val="28"/>
        </w:rPr>
        <w:t>(8)</w:t>
      </w:r>
      <w:r w:rsidR="008961CB" w:rsidRPr="0066517C">
        <w:rPr>
          <w:b w:val="0"/>
          <w:color w:val="000000" w:themeColor="text1"/>
          <w:szCs w:val="28"/>
        </w:rPr>
        <w:t xml:space="preserve"> Xây dựng 01 lò mổ tập trung</w:t>
      </w:r>
    </w:p>
    <w:p w:rsidR="008961CB" w:rsidRPr="0066517C" w:rsidRDefault="009E38AF" w:rsidP="008961CB">
      <w:pPr>
        <w:spacing w:before="120"/>
        <w:ind w:left="-3" w:firstLineChars="0" w:firstLine="680"/>
        <w:jc w:val="both"/>
        <w:rPr>
          <w:b w:val="0"/>
          <w:color w:val="000000" w:themeColor="text1"/>
          <w:szCs w:val="28"/>
        </w:rPr>
      </w:pPr>
      <w:r w:rsidRPr="0066517C">
        <w:rPr>
          <w:b w:val="0"/>
          <w:color w:val="000000" w:themeColor="text1"/>
          <w:szCs w:val="28"/>
        </w:rPr>
        <w:t xml:space="preserve">(9) </w:t>
      </w:r>
      <w:r w:rsidR="008961CB" w:rsidRPr="0066517C">
        <w:rPr>
          <w:b w:val="0"/>
          <w:color w:val="000000" w:themeColor="text1"/>
          <w:szCs w:val="28"/>
        </w:rPr>
        <w:t xml:space="preserve"> </w:t>
      </w:r>
      <w:r w:rsidRPr="0066517C">
        <w:rPr>
          <w:b w:val="0"/>
          <w:color w:val="000000" w:themeColor="text1"/>
          <w:szCs w:val="28"/>
        </w:rPr>
        <w:t>X</w:t>
      </w:r>
      <w:r w:rsidR="008961CB" w:rsidRPr="0066517C">
        <w:rPr>
          <w:b w:val="0"/>
          <w:color w:val="000000" w:themeColor="text1"/>
          <w:szCs w:val="28"/>
        </w:rPr>
        <w:t>ây dựng mới 0</w:t>
      </w:r>
      <w:r w:rsidRPr="0066517C">
        <w:rPr>
          <w:b w:val="0"/>
          <w:color w:val="000000" w:themeColor="text1"/>
          <w:szCs w:val="28"/>
        </w:rPr>
        <w:t>3</w:t>
      </w:r>
      <w:r w:rsidR="008961CB" w:rsidRPr="0066517C">
        <w:rPr>
          <w:b w:val="0"/>
          <w:color w:val="000000" w:themeColor="text1"/>
          <w:szCs w:val="28"/>
        </w:rPr>
        <w:t xml:space="preserve"> nghĩa địa nhân dân</w:t>
      </w:r>
      <w:r w:rsidRPr="0066517C">
        <w:rPr>
          <w:b w:val="0"/>
          <w:color w:val="000000" w:themeColor="text1"/>
          <w:szCs w:val="28"/>
        </w:rPr>
        <w:t xml:space="preserve"> tại các thôn.</w:t>
      </w:r>
    </w:p>
    <w:p w:rsidR="0076311C" w:rsidRPr="0066517C" w:rsidRDefault="009E38AF" w:rsidP="00490934">
      <w:pPr>
        <w:spacing w:before="120"/>
        <w:ind w:left="-3" w:firstLineChars="0" w:firstLine="680"/>
        <w:jc w:val="both"/>
        <w:rPr>
          <w:b w:val="0"/>
          <w:color w:val="000000" w:themeColor="text1"/>
          <w:szCs w:val="28"/>
        </w:rPr>
      </w:pPr>
      <w:r w:rsidRPr="0066517C">
        <w:rPr>
          <w:b w:val="0"/>
          <w:color w:val="000000" w:themeColor="text1"/>
          <w:szCs w:val="28"/>
        </w:rPr>
        <w:t>(10) Về cảnh quan đô thị</w:t>
      </w:r>
      <w:r w:rsidR="00490934" w:rsidRPr="0066517C">
        <w:rPr>
          <w:b w:val="0"/>
          <w:color w:val="000000" w:themeColor="text1"/>
          <w:szCs w:val="28"/>
        </w:rPr>
        <w:t xml:space="preserve">: </w:t>
      </w:r>
      <w:r w:rsidR="0076311C" w:rsidRPr="0066517C">
        <w:rPr>
          <w:b w:val="0"/>
          <w:color w:val="000000" w:themeColor="text1"/>
          <w:szCs w:val="28"/>
        </w:rPr>
        <w:t>Hoàn thiện khu đô thị trung tâm hiện hữu; phát triển kết nối với vệt không gian ven sông Nước Là, ven sông Tranh, kết nối khu dân cư thôn 4 Trà Tập, nhằm mở rộng không gian trung tâm hành chính huyện, phát h</w:t>
      </w:r>
      <w:r w:rsidR="00490934" w:rsidRPr="0066517C">
        <w:rPr>
          <w:b w:val="0"/>
          <w:color w:val="000000" w:themeColor="text1"/>
          <w:szCs w:val="28"/>
        </w:rPr>
        <w:t xml:space="preserve">uy lợi thế cảnh hai bên bờ sông; </w:t>
      </w:r>
      <w:r w:rsidR="0076311C" w:rsidRPr="0066517C">
        <w:rPr>
          <w:b w:val="0"/>
          <w:color w:val="000000" w:themeColor="text1"/>
          <w:szCs w:val="28"/>
        </w:rPr>
        <w:t xml:space="preserve">Nâng tỉ lệ trục đường chính có vỉa hè đạt </w:t>
      </w:r>
      <w:r w:rsidR="00856C62" w:rsidRPr="0066517C">
        <w:rPr>
          <w:b w:val="0"/>
          <w:color w:val="000000" w:themeColor="text1"/>
          <w:szCs w:val="28"/>
        </w:rPr>
        <w:t>100</w:t>
      </w:r>
      <w:r w:rsidR="0076311C" w:rsidRPr="0066517C">
        <w:rPr>
          <w:b w:val="0"/>
          <w:color w:val="000000" w:themeColor="text1"/>
          <w:szCs w:val="28"/>
        </w:rPr>
        <w:t>%</w:t>
      </w:r>
      <w:r w:rsidR="00490934" w:rsidRPr="0066517C">
        <w:rPr>
          <w:b w:val="0"/>
          <w:color w:val="000000" w:themeColor="text1"/>
          <w:szCs w:val="28"/>
        </w:rPr>
        <w:t xml:space="preserve">; </w:t>
      </w:r>
      <w:r w:rsidR="0076311C" w:rsidRPr="0066517C">
        <w:rPr>
          <w:b w:val="0"/>
          <w:color w:val="000000" w:themeColor="text1"/>
          <w:szCs w:val="28"/>
        </w:rPr>
        <w:t>Nâng cấp, cải tạo công viên Trung tâm huyện; Xây dựng các tiểu công viên cây xanh tr</w:t>
      </w:r>
      <w:r w:rsidR="00C55F3C" w:rsidRPr="0066517C">
        <w:rPr>
          <w:b w:val="0"/>
          <w:color w:val="000000" w:themeColor="text1"/>
          <w:szCs w:val="28"/>
        </w:rPr>
        <w:t xml:space="preserve">ong khu dân cư;  </w:t>
      </w:r>
    </w:p>
    <w:p w:rsidR="008961CB" w:rsidRPr="0066517C" w:rsidRDefault="008961CB" w:rsidP="00490934">
      <w:pPr>
        <w:spacing w:before="120"/>
        <w:ind w:left="-3" w:firstLineChars="0" w:firstLine="680"/>
        <w:jc w:val="both"/>
        <w:rPr>
          <w:b w:val="0"/>
          <w:color w:val="000000" w:themeColor="text1"/>
          <w:szCs w:val="28"/>
        </w:rPr>
      </w:pPr>
      <w:r w:rsidRPr="0066517C">
        <w:rPr>
          <w:b w:val="0"/>
          <w:color w:val="000000" w:themeColor="text1"/>
          <w:szCs w:val="28"/>
        </w:rPr>
        <w:t>(</w:t>
      </w:r>
      <w:r w:rsidR="00C55F3C" w:rsidRPr="0066517C">
        <w:rPr>
          <w:b w:val="0"/>
          <w:color w:val="000000" w:themeColor="text1"/>
          <w:szCs w:val="28"/>
        </w:rPr>
        <w:t>11</w:t>
      </w:r>
      <w:r w:rsidRPr="0066517C">
        <w:rPr>
          <w:b w:val="0"/>
          <w:color w:val="000000" w:themeColor="text1"/>
          <w:szCs w:val="28"/>
        </w:rPr>
        <w:t xml:space="preserve">) Về </w:t>
      </w:r>
      <w:r w:rsidR="00C55F3C" w:rsidRPr="0066517C">
        <w:rPr>
          <w:b w:val="0"/>
          <w:color w:val="000000" w:themeColor="text1"/>
          <w:szCs w:val="28"/>
        </w:rPr>
        <w:t>h</w:t>
      </w:r>
      <w:r w:rsidR="00490934" w:rsidRPr="0066517C">
        <w:rPr>
          <w:b w:val="0"/>
          <w:color w:val="000000" w:themeColor="text1"/>
          <w:szCs w:val="28"/>
        </w:rPr>
        <w:t xml:space="preserve">ạ tầng xã hội đô thị: </w:t>
      </w:r>
      <w:r w:rsidR="00C55F3C" w:rsidRPr="0066517C">
        <w:rPr>
          <w:b w:val="0"/>
          <w:color w:val="000000" w:themeColor="text1"/>
          <w:szCs w:val="28"/>
        </w:rPr>
        <w:t>Xây dựng</w:t>
      </w:r>
      <w:r w:rsidRPr="0066517C">
        <w:rPr>
          <w:b w:val="0"/>
          <w:color w:val="000000" w:themeColor="text1"/>
          <w:szCs w:val="28"/>
        </w:rPr>
        <w:t xml:space="preserve"> 02</w:t>
      </w:r>
      <w:r w:rsidR="00C55F3C" w:rsidRPr="0066517C">
        <w:rPr>
          <w:b w:val="0"/>
          <w:color w:val="000000" w:themeColor="text1"/>
          <w:szCs w:val="28"/>
        </w:rPr>
        <w:t xml:space="preserve"> đến 03</w:t>
      </w:r>
      <w:r w:rsidRPr="0066517C">
        <w:rPr>
          <w:b w:val="0"/>
          <w:color w:val="000000" w:themeColor="text1"/>
          <w:szCs w:val="28"/>
        </w:rPr>
        <w:t xml:space="preserve"> khu dân cư kiểu mẫu kết hợp phát triển sản xuất, trồng dược li</w:t>
      </w:r>
      <w:r w:rsidR="00C55F3C" w:rsidRPr="0066517C">
        <w:rPr>
          <w:b w:val="0"/>
          <w:color w:val="000000" w:themeColor="text1"/>
          <w:szCs w:val="28"/>
        </w:rPr>
        <w:t xml:space="preserve">ệu và dịch vụ du lịch cộng </w:t>
      </w:r>
      <w:r w:rsidR="00490934" w:rsidRPr="0066517C">
        <w:rPr>
          <w:b w:val="0"/>
          <w:color w:val="000000" w:themeColor="text1"/>
          <w:szCs w:val="28"/>
        </w:rPr>
        <w:t xml:space="preserve">đồng; </w:t>
      </w:r>
      <w:r w:rsidR="00C55F3C" w:rsidRPr="0066517C">
        <w:rPr>
          <w:b w:val="0"/>
          <w:color w:val="000000" w:themeColor="text1"/>
          <w:szCs w:val="28"/>
        </w:rPr>
        <w:t>Xây dựng 02 - 03 khu dân cư mới để</w:t>
      </w:r>
      <w:r w:rsidR="004F782B" w:rsidRPr="0066517C">
        <w:rPr>
          <w:b w:val="0"/>
          <w:color w:val="000000" w:themeColor="text1"/>
          <w:szCs w:val="28"/>
        </w:rPr>
        <w:t xml:space="preserve"> bố trí dân cư,</w:t>
      </w:r>
      <w:r w:rsidR="00C55F3C" w:rsidRPr="0066517C">
        <w:rPr>
          <w:b w:val="0"/>
          <w:color w:val="000000" w:themeColor="text1"/>
          <w:szCs w:val="28"/>
        </w:rPr>
        <w:t xml:space="preserve"> sắp xếp, di chuyển các hộ dân có nhà nằm t</w:t>
      </w:r>
      <w:r w:rsidR="004F782B" w:rsidRPr="0066517C">
        <w:rPr>
          <w:b w:val="0"/>
          <w:color w:val="000000" w:themeColor="text1"/>
          <w:szCs w:val="28"/>
        </w:rPr>
        <w:t xml:space="preserve">rong vùng </w:t>
      </w:r>
      <w:r w:rsidR="0062441B" w:rsidRPr="0066517C">
        <w:rPr>
          <w:b w:val="0"/>
          <w:color w:val="000000" w:themeColor="text1"/>
          <w:szCs w:val="28"/>
        </w:rPr>
        <w:t>có nguy cơ sạt lỡ cao; Nâng cấp, mở rộng nhà văn hóa thôn 1; xây dựng mới nhà thiếu nhi.</w:t>
      </w:r>
    </w:p>
    <w:p w:rsidR="008961CB" w:rsidRPr="0066517C" w:rsidRDefault="008961CB" w:rsidP="00490934">
      <w:pPr>
        <w:spacing w:before="120"/>
        <w:ind w:left="-3" w:firstLineChars="0" w:firstLine="680"/>
        <w:jc w:val="both"/>
        <w:rPr>
          <w:b w:val="0"/>
          <w:color w:val="000000" w:themeColor="text1"/>
          <w:szCs w:val="28"/>
        </w:rPr>
      </w:pPr>
      <w:r w:rsidRPr="0066517C">
        <w:rPr>
          <w:b w:val="0"/>
          <w:color w:val="000000" w:themeColor="text1"/>
          <w:szCs w:val="28"/>
        </w:rPr>
        <w:t>(</w:t>
      </w:r>
      <w:r w:rsidR="00C55F3C" w:rsidRPr="0066517C">
        <w:rPr>
          <w:b w:val="0"/>
          <w:color w:val="000000" w:themeColor="text1"/>
          <w:szCs w:val="28"/>
        </w:rPr>
        <w:t>12</w:t>
      </w:r>
      <w:r w:rsidRPr="0066517C">
        <w:rPr>
          <w:b w:val="0"/>
          <w:color w:val="000000" w:themeColor="text1"/>
          <w:szCs w:val="28"/>
        </w:rPr>
        <w:t xml:space="preserve">) Đầu tư xây dựng hạ tầng Thương mại và dịch vụ: Tiếp tục phát triển các dịch vụ </w:t>
      </w:r>
      <w:r w:rsidR="0062441B" w:rsidRPr="0066517C">
        <w:rPr>
          <w:b w:val="0"/>
          <w:color w:val="000000" w:themeColor="text1"/>
          <w:szCs w:val="28"/>
        </w:rPr>
        <w:t xml:space="preserve">về thương mại, vận tải gắn với dịch vụ du lịch; Hình thành điểm du lịch thác 5 tầng, suối Đôi, Khu du lịch suối Mưa, </w:t>
      </w:r>
      <w:r w:rsidRPr="0066517C">
        <w:rPr>
          <w:b w:val="0"/>
          <w:color w:val="000000" w:themeColor="text1"/>
          <w:szCs w:val="28"/>
        </w:rPr>
        <w:t xml:space="preserve">Khu di tích lịch sử Căn cứ Liên khu ủy và Ban Quân sự Khu V. Đầu tư cơ sở hạ tầng thương mại nông thôn, </w:t>
      </w:r>
      <w:r w:rsidR="00490934" w:rsidRPr="0066517C">
        <w:rPr>
          <w:b w:val="0"/>
          <w:color w:val="000000" w:themeColor="text1"/>
          <w:szCs w:val="28"/>
        </w:rPr>
        <w:t xml:space="preserve">nâng cấp chợ Trung tâm huyện; </w:t>
      </w:r>
      <w:r w:rsidRPr="0066517C">
        <w:rPr>
          <w:b w:val="0"/>
          <w:color w:val="000000" w:themeColor="text1"/>
          <w:szCs w:val="28"/>
        </w:rPr>
        <w:t>Thu hút doanh nghiệp đầu tư khách sạn, nhà nghỉ</w:t>
      </w:r>
      <w:r w:rsidR="00DE11EC" w:rsidRPr="0066517C">
        <w:rPr>
          <w:b w:val="0"/>
          <w:color w:val="000000" w:themeColor="text1"/>
          <w:szCs w:val="28"/>
        </w:rPr>
        <w:t>, dịch vụ, khu vui chơi trẻ em</w:t>
      </w:r>
      <w:r w:rsidRPr="0066517C">
        <w:rPr>
          <w:b w:val="0"/>
          <w:color w:val="000000" w:themeColor="text1"/>
          <w:szCs w:val="28"/>
        </w:rPr>
        <w:t xml:space="preserve"> tại khu đất cơ quan Trạm </w:t>
      </w:r>
      <w:r w:rsidR="0062441B" w:rsidRPr="0066517C">
        <w:rPr>
          <w:b w:val="0"/>
          <w:color w:val="000000" w:themeColor="text1"/>
          <w:szCs w:val="28"/>
        </w:rPr>
        <w:t>kỹ</w:t>
      </w:r>
      <w:r w:rsidRPr="0066517C">
        <w:rPr>
          <w:b w:val="0"/>
          <w:color w:val="000000" w:themeColor="text1"/>
          <w:szCs w:val="28"/>
        </w:rPr>
        <w:t xml:space="preserve"> thuật nông nghiệp (cũ)</w:t>
      </w:r>
      <w:r w:rsidR="0062441B" w:rsidRPr="0066517C">
        <w:rPr>
          <w:b w:val="0"/>
          <w:color w:val="000000" w:themeColor="text1"/>
          <w:szCs w:val="28"/>
        </w:rPr>
        <w:t xml:space="preserve"> và khu đất đối diện ngã ba Quốc lộ 40B với Đường ĐH11.NTM (</w:t>
      </w:r>
      <w:r w:rsidR="0062441B" w:rsidRPr="0066517C">
        <w:rPr>
          <w:b w:val="0"/>
          <w:i/>
          <w:color w:val="000000" w:themeColor="text1"/>
          <w:szCs w:val="28"/>
        </w:rPr>
        <w:t xml:space="preserve">đường vào Sân vận động </w:t>
      </w:r>
      <w:r w:rsidR="0062441B" w:rsidRPr="0066517C">
        <w:rPr>
          <w:b w:val="0"/>
          <w:i/>
          <w:color w:val="000000" w:themeColor="text1"/>
          <w:szCs w:val="28"/>
        </w:rPr>
        <w:lastRenderedPageBreak/>
        <w:t>huyện)</w:t>
      </w:r>
      <w:r w:rsidRPr="0066517C">
        <w:rPr>
          <w:b w:val="0"/>
          <w:color w:val="000000" w:themeColor="text1"/>
          <w:szCs w:val="28"/>
        </w:rPr>
        <w:t xml:space="preserve"> nhằm phục vụ khách đến du lịch vùng sâm, dược liệu, du lịch thăm quan tại các khu di tích, khách </w:t>
      </w:r>
      <w:r w:rsidR="00490934" w:rsidRPr="0066517C">
        <w:rPr>
          <w:b w:val="0"/>
          <w:color w:val="000000" w:themeColor="text1"/>
          <w:szCs w:val="28"/>
        </w:rPr>
        <w:t>đ</w:t>
      </w:r>
      <w:r w:rsidRPr="0066517C">
        <w:rPr>
          <w:b w:val="0"/>
          <w:color w:val="000000" w:themeColor="text1"/>
          <w:szCs w:val="28"/>
        </w:rPr>
        <w:t xml:space="preserve">ến lưu trú khi tham gia các hoạt động tại lễ hội Sâm, phiên chợ hằng tháng. </w:t>
      </w:r>
    </w:p>
    <w:p w:rsidR="008961CB" w:rsidRPr="0066517C" w:rsidRDefault="008961CB" w:rsidP="008961CB">
      <w:pPr>
        <w:spacing w:before="120"/>
        <w:ind w:left="-3" w:firstLineChars="0" w:firstLine="680"/>
        <w:jc w:val="both"/>
        <w:rPr>
          <w:color w:val="000000" w:themeColor="text1"/>
          <w:szCs w:val="28"/>
        </w:rPr>
      </w:pPr>
      <w:r w:rsidRPr="0066517C">
        <w:rPr>
          <w:color w:val="000000" w:themeColor="text1"/>
          <w:szCs w:val="28"/>
        </w:rPr>
        <w:t>III. NHIỆM VỤ VÀ GIẢI PHÁP CHỦ YẾU.</w:t>
      </w:r>
    </w:p>
    <w:p w:rsidR="008961CB" w:rsidRPr="0066517C" w:rsidRDefault="008961CB" w:rsidP="008961CB">
      <w:pPr>
        <w:spacing w:before="120"/>
        <w:ind w:left="-3" w:firstLineChars="0" w:firstLine="680"/>
        <w:jc w:val="both"/>
        <w:rPr>
          <w:b w:val="0"/>
          <w:color w:val="000000" w:themeColor="text1"/>
          <w:szCs w:val="28"/>
        </w:rPr>
      </w:pPr>
      <w:r w:rsidRPr="0066517C">
        <w:rPr>
          <w:b w:val="0"/>
          <w:color w:val="000000" w:themeColor="text1"/>
          <w:szCs w:val="28"/>
        </w:rPr>
        <w:t>1. Tăng cường sự lãnh đạo của các cấp uỷ Đảng, chính quyền, sự tham gia của các ban ngành, tổ chức chính trị xã hội. Nâng cao nhận thức vai trò trách nhiệm của các cấp, các ngành, của nhân dân. Xác định đầu tư phát triển kết cấu hạ tầng là khâu đột phá tạo tiền đề phát triển kinh tế của huyện nhanh và bền vững.</w:t>
      </w:r>
    </w:p>
    <w:p w:rsidR="008961CB" w:rsidRPr="0066517C" w:rsidRDefault="008961CB" w:rsidP="008961CB">
      <w:pPr>
        <w:spacing w:before="120"/>
        <w:ind w:left="-3" w:firstLineChars="0" w:firstLine="680"/>
        <w:jc w:val="both"/>
        <w:rPr>
          <w:b w:val="0"/>
          <w:color w:val="000000" w:themeColor="text1"/>
          <w:szCs w:val="28"/>
        </w:rPr>
      </w:pPr>
      <w:r w:rsidRPr="0066517C">
        <w:rPr>
          <w:b w:val="0"/>
          <w:color w:val="000000" w:themeColor="text1"/>
          <w:szCs w:val="28"/>
        </w:rPr>
        <w:t xml:space="preserve">2. Tăng cường công tác lập, thực hiện và quản lý quy hoạch (quy hoạch vùng, quy hoạch nông thôn mới, quy hoạch xây dựng, quy hoạch sử dụng đất phù hợp với định hướng phát triển các lĩnh vực như: Giao thông, thuỷ lợi, y tế, văn hoá - giáo dục, chợ nông thôn, điểm dân cư nông thôn, các cụm công nghiệp làng nghề) trên địa bàn xã Trà Mai. Gắn với quy hoạch và thực hiện quy hoạch phát triển tổng thể kinh tế xã hội huyện Nam Trà My đến năm 2025. </w:t>
      </w:r>
    </w:p>
    <w:p w:rsidR="00F62491" w:rsidRPr="0066517C" w:rsidRDefault="008961CB" w:rsidP="00650936">
      <w:pPr>
        <w:spacing w:before="120"/>
        <w:ind w:left="-3" w:firstLineChars="0" w:firstLine="680"/>
        <w:jc w:val="both"/>
        <w:rPr>
          <w:b w:val="0"/>
          <w:color w:val="000000" w:themeColor="text1"/>
          <w:szCs w:val="28"/>
        </w:rPr>
      </w:pPr>
      <w:r w:rsidRPr="0066517C">
        <w:rPr>
          <w:b w:val="0"/>
          <w:color w:val="000000" w:themeColor="text1"/>
          <w:szCs w:val="28"/>
        </w:rPr>
        <w:t>3. Chú trọng công tác xây dựng kế hoạch đầu tư (nhất là kế hoạch đầu tư công trung hạn 2021-2025), chủ động làm tốt công tác chuẩn bị đầu tư các công trình dự án trên các lĩnh vực giao thông, điện, hạ tầng kỹ thuật, cảnh quan môi trường, thuỷ lợi, y tế - giáo dục, Văn hoá - Thể thao, Thương mại và dịch vụ.</w:t>
      </w:r>
    </w:p>
    <w:p w:rsidR="008961CB" w:rsidRPr="0066517C" w:rsidRDefault="008961CB" w:rsidP="008961CB">
      <w:pPr>
        <w:spacing w:before="120"/>
        <w:ind w:left="-3" w:firstLineChars="0" w:firstLine="680"/>
        <w:jc w:val="both"/>
        <w:rPr>
          <w:b w:val="0"/>
          <w:color w:val="000000" w:themeColor="text1"/>
          <w:szCs w:val="28"/>
        </w:rPr>
      </w:pPr>
      <w:r w:rsidRPr="0066517C">
        <w:rPr>
          <w:b w:val="0"/>
          <w:color w:val="000000" w:themeColor="text1"/>
          <w:szCs w:val="28"/>
        </w:rPr>
        <w:t xml:space="preserve">Thường xuyên, rà soát danh mục, tiến độ thi công các công trình, dự án, tranh thủ và lồng ghép các nguồn vốn để phối hợp, đẩy nhanh tiến độ. Phấn đấu đến năm 2025 huy động tổng vốn đầu tư từ các nguồn lực đạt 300 đến 350 tỷ đồng.  </w:t>
      </w:r>
    </w:p>
    <w:p w:rsidR="008961CB" w:rsidRPr="0066517C" w:rsidRDefault="008961CB" w:rsidP="008961CB">
      <w:pPr>
        <w:spacing w:before="120"/>
        <w:ind w:left="-3" w:firstLineChars="0" w:firstLine="680"/>
        <w:jc w:val="both"/>
        <w:rPr>
          <w:b w:val="0"/>
          <w:color w:val="000000" w:themeColor="text1"/>
          <w:szCs w:val="28"/>
        </w:rPr>
      </w:pPr>
      <w:r w:rsidRPr="0066517C">
        <w:rPr>
          <w:b w:val="0"/>
          <w:color w:val="000000" w:themeColor="text1"/>
          <w:szCs w:val="28"/>
        </w:rPr>
        <w:t>4. Thực hiện tốt công tác cải cách thủ tục hành chính, trong đầu tư xây dựng, nâng cao trình độ năng lực cho đội ngũ cán bộ làm công tác đầu tư xây dựng từ huyện đến cơ sở, đảm bảo có đủ trình độ năng lực đáp ứng yêu cầu nhiệm vụ; từng bước đổi mới công tác xúc tiến đầu tư nhằm rút ngắn thời gian giải quyết các thủ tục đầu tư theo quy định. Thu hút các nhà đầu tư có năng lực và kinh nghiệm vào đầu tư, kinh doanh hạ tầng công nghiệp nông thôn, làng nghề, giao thông, hạ tầng xã hội, hạ tầng kỹ thuật đô thị, thương mại, dịch vụ... Tranh thủ sự ủng hộ của tỉnh và các Bộ, ngành trung ương trong quá trình thực hiện.</w:t>
      </w:r>
    </w:p>
    <w:p w:rsidR="008961CB" w:rsidRPr="0066517C" w:rsidRDefault="008961CB" w:rsidP="008961CB">
      <w:pPr>
        <w:spacing w:before="120"/>
        <w:ind w:left="-3" w:firstLineChars="0" w:firstLine="680"/>
        <w:jc w:val="both"/>
        <w:rPr>
          <w:b w:val="0"/>
          <w:color w:val="000000" w:themeColor="text1"/>
          <w:szCs w:val="28"/>
        </w:rPr>
      </w:pPr>
      <w:r w:rsidRPr="0066517C">
        <w:rPr>
          <w:b w:val="0"/>
          <w:color w:val="000000" w:themeColor="text1"/>
          <w:szCs w:val="28"/>
        </w:rPr>
        <w:t>5. Tăng cường công tác quản lý nhà nước trong đầu tư xây dựng kết cấu hạ tầng: Thực hiện tốt công tác quản lý nhà nước trong đầu tư xây dựng, đảm bảo thực hiện đúng cơ chế chính sách, tuân thủ quy chuẩn và tiêu chuẩn xây dựng, thực hiện tốt quy định và tiêu chuẩn môi trường. Tăng cường công tác giám sát đầu tư xây dựng của cộng đồng, đảm bảo chất lượng, hiệu quả chống thất thoát và lãng phí trong đầu tư xây dựng. Thực hiện tốt công tác quản lý hành lang an toàn giao thông, an toàn lưới điện, công tác bồi thường giải phóng mặt bằng cho các dự án đầu tư.</w:t>
      </w:r>
    </w:p>
    <w:p w:rsidR="008961CB" w:rsidRPr="0066517C" w:rsidRDefault="008961CB" w:rsidP="008961CB">
      <w:pPr>
        <w:spacing w:before="120"/>
        <w:ind w:left="-3" w:firstLineChars="0" w:firstLine="680"/>
        <w:jc w:val="both"/>
        <w:rPr>
          <w:color w:val="000000" w:themeColor="text1"/>
          <w:szCs w:val="28"/>
        </w:rPr>
      </w:pPr>
      <w:r w:rsidRPr="0066517C">
        <w:rPr>
          <w:color w:val="000000" w:themeColor="text1"/>
          <w:szCs w:val="28"/>
        </w:rPr>
        <w:t>III. TỔ CHỨC THỰC HIỆN:</w:t>
      </w:r>
    </w:p>
    <w:p w:rsidR="008961CB" w:rsidRPr="0066517C" w:rsidRDefault="008961CB" w:rsidP="008961CB">
      <w:pPr>
        <w:spacing w:before="120"/>
        <w:ind w:left="-3" w:firstLineChars="0" w:firstLine="680"/>
        <w:jc w:val="both"/>
        <w:rPr>
          <w:b w:val="0"/>
          <w:color w:val="000000" w:themeColor="text1"/>
          <w:szCs w:val="28"/>
        </w:rPr>
      </w:pPr>
      <w:r w:rsidRPr="0066517C">
        <w:rPr>
          <w:b w:val="0"/>
          <w:color w:val="000000" w:themeColor="text1"/>
          <w:szCs w:val="28"/>
        </w:rPr>
        <w:tab/>
        <w:t>1. Ban Tuyên giáo Huyện ủy tham mư</w:t>
      </w:r>
      <w:r w:rsidR="00167119" w:rsidRPr="0066517C">
        <w:rPr>
          <w:b w:val="0"/>
          <w:color w:val="000000" w:themeColor="text1"/>
          <w:szCs w:val="28"/>
        </w:rPr>
        <w:t xml:space="preserve">u xây dựng kế hoạch triển khai </w:t>
      </w:r>
      <w:r w:rsidRPr="0066517C">
        <w:rPr>
          <w:b w:val="0"/>
          <w:color w:val="000000" w:themeColor="text1"/>
          <w:szCs w:val="28"/>
        </w:rPr>
        <w:t xml:space="preserve">quán triệt Nghị quyết này đến các cấp ủy đảng, chính quyền, mặt trận và các tổ chức chính trị - xã hội để nắm được quan điểm, mục tiêu, chỉ tiêu và nhiệm vụ giải pháp </w:t>
      </w:r>
      <w:r w:rsidRPr="0066517C">
        <w:rPr>
          <w:b w:val="0"/>
          <w:color w:val="000000" w:themeColor="text1"/>
          <w:szCs w:val="28"/>
        </w:rPr>
        <w:lastRenderedPageBreak/>
        <w:t>nêu ra trong Nghị quyết. Qua đó, tạo sự đồng thuận cao trong nhận thức và hành động của các cấp, các ngành để tập trung lãnh đạo, chỉ đạo, tổ chức thực hiện nhiệm vụ phát triển hạ tầng đô thị xã Trà Mai trong giai đoạn 2021-2025 đạt hiệu quả cao và mang tính bền vững.</w:t>
      </w:r>
    </w:p>
    <w:p w:rsidR="00167119" w:rsidRPr="0066517C" w:rsidRDefault="00167119" w:rsidP="008961CB">
      <w:pPr>
        <w:spacing w:before="120"/>
        <w:ind w:left="-3" w:firstLineChars="0" w:firstLine="680"/>
        <w:jc w:val="both"/>
        <w:rPr>
          <w:b w:val="0"/>
          <w:color w:val="000000" w:themeColor="text1"/>
          <w:szCs w:val="28"/>
        </w:rPr>
      </w:pPr>
      <w:r w:rsidRPr="0066517C">
        <w:rPr>
          <w:b w:val="0"/>
          <w:color w:val="000000" w:themeColor="text1"/>
          <w:szCs w:val="28"/>
        </w:rPr>
        <w:t xml:space="preserve">2. HĐND huyện hằng năm xem xét quyết định bổ sung ngân sách để thực hiện đầu tư, xây dựng kết cấu hạ tầng đô thị theo tinh thần Nghị quyết đã đề ra trong </w:t>
      </w:r>
      <w:r w:rsidR="00DE11EC" w:rsidRPr="0066517C">
        <w:rPr>
          <w:b w:val="0"/>
          <w:color w:val="000000" w:themeColor="text1"/>
          <w:szCs w:val="28"/>
        </w:rPr>
        <w:t>giai</w:t>
      </w:r>
      <w:r w:rsidRPr="0066517C">
        <w:rPr>
          <w:b w:val="0"/>
          <w:color w:val="000000" w:themeColor="text1"/>
          <w:szCs w:val="28"/>
        </w:rPr>
        <w:t xml:space="preserve"> đoạn đảm bảo đạt kết quả.</w:t>
      </w:r>
    </w:p>
    <w:p w:rsidR="008961CB" w:rsidRPr="0066517C" w:rsidRDefault="008961CB" w:rsidP="008961CB">
      <w:pPr>
        <w:spacing w:before="120"/>
        <w:ind w:left="-3" w:firstLineChars="0" w:firstLine="680"/>
        <w:jc w:val="both"/>
        <w:rPr>
          <w:b w:val="0"/>
          <w:color w:val="000000" w:themeColor="text1"/>
          <w:szCs w:val="28"/>
        </w:rPr>
      </w:pPr>
      <w:r w:rsidRPr="0066517C">
        <w:rPr>
          <w:b w:val="0"/>
          <w:color w:val="000000" w:themeColor="text1"/>
          <w:szCs w:val="28"/>
        </w:rPr>
        <w:tab/>
      </w:r>
      <w:r w:rsidR="00167119" w:rsidRPr="0066517C">
        <w:rPr>
          <w:b w:val="0"/>
          <w:color w:val="000000" w:themeColor="text1"/>
          <w:szCs w:val="28"/>
        </w:rPr>
        <w:t>3</w:t>
      </w:r>
      <w:r w:rsidRPr="0066517C">
        <w:rPr>
          <w:b w:val="0"/>
          <w:color w:val="000000" w:themeColor="text1"/>
          <w:szCs w:val="28"/>
        </w:rPr>
        <w:t>. UBND huyện xây dựng chương trình, kế hoạch tổ chức thực hiện Nghị quyết này đảm bảo đạt kết quả; trong đó, xác định rõ lộ trình, mốc thời gian thực hiện từng nội dung cụ thể gắn với việc phân bổ,</w:t>
      </w:r>
      <w:r w:rsidR="00DE11EC" w:rsidRPr="0066517C">
        <w:rPr>
          <w:b w:val="0"/>
          <w:color w:val="000000" w:themeColor="text1"/>
          <w:szCs w:val="28"/>
        </w:rPr>
        <w:t xml:space="preserve"> lồng ghép</w:t>
      </w:r>
      <w:r w:rsidRPr="0066517C">
        <w:rPr>
          <w:b w:val="0"/>
          <w:color w:val="000000" w:themeColor="text1"/>
          <w:szCs w:val="28"/>
        </w:rPr>
        <w:t>, quản lý nguồn vốn đầu tư đảm bảo đúng mục đích, đối tượng và đúng với quy hoạch.</w:t>
      </w:r>
    </w:p>
    <w:p w:rsidR="008961CB" w:rsidRPr="0066517C" w:rsidRDefault="00167119" w:rsidP="008961CB">
      <w:pPr>
        <w:spacing w:before="120"/>
        <w:ind w:left="-3" w:firstLineChars="0" w:firstLine="680"/>
        <w:jc w:val="both"/>
        <w:rPr>
          <w:b w:val="0"/>
          <w:color w:val="000000" w:themeColor="text1"/>
          <w:szCs w:val="28"/>
        </w:rPr>
      </w:pPr>
      <w:r w:rsidRPr="0066517C">
        <w:rPr>
          <w:b w:val="0"/>
          <w:color w:val="000000" w:themeColor="text1"/>
          <w:szCs w:val="28"/>
        </w:rPr>
        <w:t>4</w:t>
      </w:r>
      <w:r w:rsidR="008961CB" w:rsidRPr="0066517C">
        <w:rPr>
          <w:b w:val="0"/>
          <w:color w:val="000000" w:themeColor="text1"/>
          <w:szCs w:val="28"/>
        </w:rPr>
        <w:t xml:space="preserve">. Mặt trận Tổ quốc Việt Nam huyện chủ trì, phối hợp với các hội, đoàn thể huyện căn cứ nội dung Nghị quyết này và chương trình, kế hoạch của UBND huyện để tuyên truyền, vận động các tổ chức, cá nhân trên địa bàn huyện tham gia thực Nghị quyết này.  </w:t>
      </w:r>
    </w:p>
    <w:p w:rsidR="00F346A3" w:rsidRPr="0066517C" w:rsidRDefault="00167119" w:rsidP="008961CB">
      <w:pPr>
        <w:spacing w:before="120"/>
        <w:ind w:left="-3" w:firstLineChars="0" w:firstLine="680"/>
        <w:jc w:val="both"/>
        <w:rPr>
          <w:b w:val="0"/>
          <w:color w:val="000000" w:themeColor="text1"/>
          <w:szCs w:val="28"/>
        </w:rPr>
      </w:pPr>
      <w:r w:rsidRPr="0066517C">
        <w:rPr>
          <w:b w:val="0"/>
          <w:color w:val="000000" w:themeColor="text1"/>
          <w:szCs w:val="28"/>
        </w:rPr>
        <w:t>5</w:t>
      </w:r>
      <w:r w:rsidR="008961CB" w:rsidRPr="0066517C">
        <w:rPr>
          <w:b w:val="0"/>
          <w:color w:val="000000" w:themeColor="text1"/>
          <w:szCs w:val="28"/>
        </w:rPr>
        <w:t>. Văn phòng Huyên ủy chủ trì, phối hợp với các Ban xây dựng Đảng, cấp ủy xã Trà Mai và các ngành có liên quan trong việc theo dõi tình hình triển khai thực hiện Nghị quyết và định kỳ năm, giai đoạn tham mưu tổ chức sơ kết, tổng kết theo quy định.</w:t>
      </w:r>
    </w:p>
    <w:p w:rsidR="00F346A3" w:rsidRPr="0066517C" w:rsidRDefault="00F346A3" w:rsidP="0092175A">
      <w:pPr>
        <w:spacing w:before="120"/>
        <w:ind w:left="-3" w:firstLineChars="0" w:firstLine="680"/>
        <w:jc w:val="both"/>
        <w:rPr>
          <w:b w:val="0"/>
          <w:color w:val="000000" w:themeColor="text1"/>
        </w:rPr>
      </w:pPr>
    </w:p>
    <w:tbl>
      <w:tblPr>
        <w:tblStyle w:val="a0"/>
        <w:tblW w:w="9287" w:type="dxa"/>
        <w:tblLayout w:type="fixed"/>
        <w:tblLook w:val="0000" w:firstRow="0" w:lastRow="0" w:firstColumn="0" w:lastColumn="0" w:noHBand="0" w:noVBand="0"/>
      </w:tblPr>
      <w:tblGrid>
        <w:gridCol w:w="4643"/>
        <w:gridCol w:w="4644"/>
      </w:tblGrid>
      <w:tr w:rsidR="00F346A3" w:rsidRPr="0066517C">
        <w:tc>
          <w:tcPr>
            <w:tcW w:w="4643" w:type="dxa"/>
          </w:tcPr>
          <w:p w:rsidR="00F346A3" w:rsidRPr="0066517C" w:rsidRDefault="00F90644">
            <w:pPr>
              <w:ind w:hanging="2"/>
              <w:rPr>
                <w:b w:val="0"/>
                <w:color w:val="000000" w:themeColor="text1"/>
                <w:sz w:val="24"/>
                <w:u w:val="single"/>
              </w:rPr>
            </w:pPr>
            <w:r w:rsidRPr="0066517C">
              <w:rPr>
                <w:b w:val="0"/>
                <w:color w:val="000000" w:themeColor="text1"/>
                <w:sz w:val="24"/>
                <w:u w:val="single"/>
              </w:rPr>
              <w:t>Nơi nhận:</w:t>
            </w:r>
          </w:p>
          <w:p w:rsidR="00F346A3" w:rsidRPr="0066517C" w:rsidRDefault="00F90644">
            <w:pPr>
              <w:ind w:hanging="2"/>
              <w:rPr>
                <w:b w:val="0"/>
                <w:color w:val="000000" w:themeColor="text1"/>
                <w:sz w:val="24"/>
              </w:rPr>
            </w:pPr>
            <w:r w:rsidRPr="0066517C">
              <w:rPr>
                <w:b w:val="0"/>
                <w:color w:val="000000" w:themeColor="text1"/>
                <w:sz w:val="24"/>
              </w:rPr>
              <w:t>- Ban Thường vụ Tỉnh ủy,</w:t>
            </w:r>
          </w:p>
          <w:p w:rsidR="00F346A3" w:rsidRPr="0066517C" w:rsidRDefault="00F90644">
            <w:pPr>
              <w:ind w:hanging="2"/>
              <w:rPr>
                <w:b w:val="0"/>
                <w:color w:val="000000" w:themeColor="text1"/>
                <w:sz w:val="24"/>
              </w:rPr>
            </w:pPr>
            <w:r w:rsidRPr="0066517C">
              <w:rPr>
                <w:b w:val="0"/>
                <w:color w:val="000000" w:themeColor="text1"/>
                <w:sz w:val="24"/>
              </w:rPr>
              <w:t>- Văn phòng Tỉnh ủy,</w:t>
            </w:r>
          </w:p>
          <w:p w:rsidR="00F346A3" w:rsidRPr="0066517C" w:rsidRDefault="00F90644">
            <w:pPr>
              <w:ind w:hanging="2"/>
              <w:rPr>
                <w:b w:val="0"/>
                <w:color w:val="000000" w:themeColor="text1"/>
                <w:sz w:val="24"/>
              </w:rPr>
            </w:pPr>
            <w:r w:rsidRPr="0066517C">
              <w:rPr>
                <w:b w:val="0"/>
                <w:color w:val="000000" w:themeColor="text1"/>
                <w:sz w:val="24"/>
              </w:rPr>
              <w:t>- Các đồng chí HUV,</w:t>
            </w:r>
          </w:p>
          <w:p w:rsidR="00F346A3" w:rsidRPr="0066517C" w:rsidRDefault="00F90644">
            <w:pPr>
              <w:ind w:hanging="2"/>
              <w:rPr>
                <w:b w:val="0"/>
                <w:color w:val="000000" w:themeColor="text1"/>
                <w:sz w:val="24"/>
              </w:rPr>
            </w:pPr>
            <w:r w:rsidRPr="0066517C">
              <w:rPr>
                <w:b w:val="0"/>
                <w:color w:val="000000" w:themeColor="text1"/>
                <w:sz w:val="24"/>
              </w:rPr>
              <w:t>- Các Ban, ngành, hội đoàn thể huyện,</w:t>
            </w:r>
          </w:p>
          <w:p w:rsidR="00F346A3" w:rsidRPr="0066517C" w:rsidRDefault="00F90644">
            <w:pPr>
              <w:ind w:hanging="2"/>
              <w:rPr>
                <w:b w:val="0"/>
                <w:color w:val="000000" w:themeColor="text1"/>
                <w:sz w:val="24"/>
              </w:rPr>
            </w:pPr>
            <w:r w:rsidRPr="0066517C">
              <w:rPr>
                <w:b w:val="0"/>
                <w:color w:val="000000" w:themeColor="text1"/>
                <w:sz w:val="24"/>
              </w:rPr>
              <w:t>- Đảng ủy, UBND các xã,</w:t>
            </w:r>
          </w:p>
          <w:p w:rsidR="00F346A3" w:rsidRPr="0066517C" w:rsidRDefault="00F90644">
            <w:pPr>
              <w:ind w:hanging="2"/>
              <w:rPr>
                <w:b w:val="0"/>
                <w:color w:val="000000" w:themeColor="text1"/>
                <w:sz w:val="24"/>
              </w:rPr>
            </w:pPr>
            <w:r w:rsidRPr="0066517C">
              <w:rPr>
                <w:b w:val="0"/>
                <w:color w:val="000000" w:themeColor="text1"/>
                <w:sz w:val="24"/>
              </w:rPr>
              <w:t>- Các chi (đảng) bộ trực thuộc,</w:t>
            </w:r>
          </w:p>
          <w:p w:rsidR="00F346A3" w:rsidRPr="0066517C" w:rsidRDefault="00F90644">
            <w:pPr>
              <w:ind w:hanging="2"/>
              <w:rPr>
                <w:b w:val="0"/>
                <w:color w:val="000000" w:themeColor="text1"/>
                <w:sz w:val="30"/>
                <w:szCs w:val="30"/>
              </w:rPr>
            </w:pPr>
            <w:r w:rsidRPr="0066517C">
              <w:rPr>
                <w:b w:val="0"/>
                <w:color w:val="000000" w:themeColor="text1"/>
                <w:sz w:val="24"/>
              </w:rPr>
              <w:t>- Lưu Văn phòng Huyện ủy.</w:t>
            </w:r>
          </w:p>
        </w:tc>
        <w:tc>
          <w:tcPr>
            <w:tcW w:w="4644" w:type="dxa"/>
          </w:tcPr>
          <w:p w:rsidR="00F346A3" w:rsidRPr="0066517C" w:rsidRDefault="00F90644">
            <w:pPr>
              <w:ind w:left="0" w:hanging="3"/>
              <w:jc w:val="center"/>
              <w:rPr>
                <w:color w:val="000000" w:themeColor="text1"/>
                <w:sz w:val="30"/>
                <w:szCs w:val="30"/>
              </w:rPr>
            </w:pPr>
            <w:r w:rsidRPr="0066517C">
              <w:rPr>
                <w:color w:val="000000" w:themeColor="text1"/>
                <w:sz w:val="30"/>
                <w:szCs w:val="30"/>
              </w:rPr>
              <w:t xml:space="preserve">T/M </w:t>
            </w:r>
            <w:r w:rsidR="000E37B3">
              <w:rPr>
                <w:color w:val="000000" w:themeColor="text1"/>
                <w:sz w:val="30"/>
                <w:szCs w:val="30"/>
              </w:rPr>
              <w:t>HUYỆN ỦY</w:t>
            </w:r>
          </w:p>
          <w:p w:rsidR="00F346A3" w:rsidRPr="0066517C" w:rsidRDefault="00F90644">
            <w:pPr>
              <w:ind w:left="0" w:hanging="3"/>
              <w:jc w:val="center"/>
              <w:rPr>
                <w:b w:val="0"/>
                <w:color w:val="000000" w:themeColor="text1"/>
                <w:sz w:val="30"/>
                <w:szCs w:val="30"/>
              </w:rPr>
            </w:pPr>
            <w:r w:rsidRPr="0066517C">
              <w:rPr>
                <w:b w:val="0"/>
                <w:color w:val="000000" w:themeColor="text1"/>
                <w:sz w:val="30"/>
                <w:szCs w:val="30"/>
              </w:rPr>
              <w:t>BÍ THƯ</w:t>
            </w:r>
          </w:p>
          <w:p w:rsidR="00F346A3" w:rsidRPr="0066517C" w:rsidRDefault="00F346A3">
            <w:pPr>
              <w:ind w:left="0" w:hanging="3"/>
              <w:jc w:val="center"/>
              <w:rPr>
                <w:b w:val="0"/>
                <w:color w:val="000000" w:themeColor="text1"/>
                <w:sz w:val="30"/>
                <w:szCs w:val="30"/>
              </w:rPr>
            </w:pPr>
            <w:bookmarkStart w:id="0" w:name="_GoBack"/>
            <w:bookmarkEnd w:id="0"/>
          </w:p>
          <w:p w:rsidR="00F346A3" w:rsidRPr="0066517C" w:rsidRDefault="00F346A3">
            <w:pPr>
              <w:ind w:left="0" w:hanging="3"/>
              <w:jc w:val="center"/>
              <w:rPr>
                <w:b w:val="0"/>
                <w:color w:val="000000" w:themeColor="text1"/>
                <w:sz w:val="30"/>
                <w:szCs w:val="30"/>
              </w:rPr>
            </w:pPr>
          </w:p>
          <w:p w:rsidR="00F346A3" w:rsidRPr="0066517C" w:rsidRDefault="00F346A3">
            <w:pPr>
              <w:ind w:left="0" w:hanging="3"/>
              <w:jc w:val="center"/>
              <w:rPr>
                <w:b w:val="0"/>
                <w:color w:val="000000" w:themeColor="text1"/>
                <w:sz w:val="30"/>
                <w:szCs w:val="30"/>
              </w:rPr>
            </w:pPr>
          </w:p>
          <w:p w:rsidR="00F346A3" w:rsidRPr="0066517C" w:rsidRDefault="00F346A3">
            <w:pPr>
              <w:ind w:left="0" w:hanging="3"/>
              <w:jc w:val="center"/>
              <w:rPr>
                <w:b w:val="0"/>
                <w:color w:val="000000" w:themeColor="text1"/>
                <w:sz w:val="30"/>
                <w:szCs w:val="30"/>
              </w:rPr>
            </w:pPr>
          </w:p>
          <w:p w:rsidR="00F346A3" w:rsidRPr="0066517C" w:rsidRDefault="00F90644">
            <w:pPr>
              <w:ind w:left="0" w:hanging="3"/>
              <w:jc w:val="center"/>
              <w:rPr>
                <w:color w:val="000000" w:themeColor="text1"/>
                <w:sz w:val="30"/>
                <w:szCs w:val="30"/>
              </w:rPr>
            </w:pPr>
            <w:r w:rsidRPr="0066517C">
              <w:rPr>
                <w:b w:val="0"/>
                <w:color w:val="000000" w:themeColor="text1"/>
                <w:sz w:val="30"/>
                <w:szCs w:val="30"/>
              </w:rPr>
              <w:t xml:space="preserve"> </w:t>
            </w:r>
            <w:r w:rsidRPr="0066517C">
              <w:rPr>
                <w:color w:val="000000" w:themeColor="text1"/>
                <w:sz w:val="30"/>
                <w:szCs w:val="30"/>
              </w:rPr>
              <w:t>Lê Thanh Hưng</w:t>
            </w:r>
          </w:p>
        </w:tc>
      </w:tr>
    </w:tbl>
    <w:p w:rsidR="00F346A3" w:rsidRPr="0066517C" w:rsidRDefault="00F346A3">
      <w:pPr>
        <w:ind w:left="0" w:hanging="3"/>
        <w:jc w:val="center"/>
        <w:rPr>
          <w:b w:val="0"/>
          <w:color w:val="000000" w:themeColor="text1"/>
          <w:sz w:val="30"/>
          <w:szCs w:val="30"/>
        </w:rPr>
      </w:pPr>
    </w:p>
    <w:sectPr w:rsidR="00F346A3" w:rsidRPr="0066517C" w:rsidSect="00250394">
      <w:headerReference w:type="even" r:id="rId8"/>
      <w:headerReference w:type="default" r:id="rId9"/>
      <w:footerReference w:type="even" r:id="rId10"/>
      <w:footerReference w:type="default" r:id="rId11"/>
      <w:headerReference w:type="first" r:id="rId12"/>
      <w:footerReference w:type="first" r:id="rId13"/>
      <w:pgSz w:w="11907" w:h="16840"/>
      <w:pgMar w:top="1134"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FD" w:rsidRDefault="00CD1CFD">
      <w:pPr>
        <w:spacing w:line="240" w:lineRule="auto"/>
        <w:ind w:left="0" w:hanging="3"/>
      </w:pPr>
      <w:r>
        <w:separator/>
      </w:r>
    </w:p>
  </w:endnote>
  <w:endnote w:type="continuationSeparator" w:id="0">
    <w:p w:rsidR="00CD1CFD" w:rsidRDefault="00CD1CFD">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altName w:val="Courier"/>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A3"/>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20002A87" w:usb1="00000000" w:usb2="00000000" w:usb3="00000000" w:csb0="000001FF" w:csb1="00000000"/>
  </w:font>
  <w:font w:name="Times">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A3" w:rsidRDefault="00F90644">
    <w:pPr>
      <w:pBdr>
        <w:top w:val="nil"/>
        <w:left w:val="nil"/>
        <w:bottom w:val="nil"/>
        <w:right w:val="nil"/>
        <w:between w:val="nil"/>
      </w:pBdr>
      <w:tabs>
        <w:tab w:val="center" w:pos="4320"/>
        <w:tab w:val="right" w:pos="8640"/>
      </w:tabs>
      <w:spacing w:line="240" w:lineRule="auto"/>
      <w:ind w:left="0" w:hanging="3"/>
      <w:jc w:val="center"/>
      <w:rPr>
        <w:rFonts w:ascii="Times" w:eastAsia="Times" w:hAnsi="Times" w:cs="Times"/>
        <w:b w:val="0"/>
        <w:color w:val="000000"/>
        <w:szCs w:val="28"/>
      </w:rPr>
    </w:pPr>
    <w:r>
      <w:rPr>
        <w:rFonts w:ascii="Times" w:eastAsia="Times" w:hAnsi="Times" w:cs="Times"/>
        <w:b w:val="0"/>
        <w:color w:val="000000"/>
        <w:szCs w:val="28"/>
      </w:rPr>
      <w:fldChar w:fldCharType="begin"/>
    </w:r>
    <w:r>
      <w:rPr>
        <w:rFonts w:ascii="Times" w:eastAsia="Times" w:hAnsi="Times" w:cs="Times"/>
        <w:b w:val="0"/>
        <w:color w:val="000000"/>
        <w:szCs w:val="28"/>
      </w:rPr>
      <w:instrText>PAGE</w:instrText>
    </w:r>
    <w:r>
      <w:rPr>
        <w:rFonts w:ascii="Times" w:eastAsia="Times" w:hAnsi="Times" w:cs="Times"/>
        <w:b w:val="0"/>
        <w:color w:val="000000"/>
        <w:szCs w:val="28"/>
      </w:rPr>
      <w:fldChar w:fldCharType="end"/>
    </w:r>
  </w:p>
  <w:p w:rsidR="00F346A3" w:rsidRDefault="00F346A3">
    <w:pPr>
      <w:pBdr>
        <w:top w:val="nil"/>
        <w:left w:val="nil"/>
        <w:bottom w:val="nil"/>
        <w:right w:val="nil"/>
        <w:between w:val="nil"/>
      </w:pBdr>
      <w:tabs>
        <w:tab w:val="center" w:pos="4320"/>
        <w:tab w:val="right" w:pos="8640"/>
      </w:tabs>
      <w:spacing w:line="240" w:lineRule="auto"/>
      <w:ind w:left="0" w:right="360" w:hanging="3"/>
      <w:rPr>
        <w:rFonts w:ascii="Times" w:eastAsia="Times" w:hAnsi="Times" w:cs="Times"/>
        <w:b w:val="0"/>
        <w:color w:val="000000"/>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A3" w:rsidRDefault="00F346A3">
    <w:pPr>
      <w:pBdr>
        <w:top w:val="nil"/>
        <w:left w:val="nil"/>
        <w:bottom w:val="nil"/>
        <w:right w:val="nil"/>
        <w:between w:val="nil"/>
      </w:pBdr>
      <w:tabs>
        <w:tab w:val="center" w:pos="4320"/>
        <w:tab w:val="right" w:pos="8640"/>
      </w:tabs>
      <w:spacing w:line="240" w:lineRule="auto"/>
      <w:ind w:left="0" w:right="360" w:hanging="3"/>
      <w:jc w:val="right"/>
      <w:rPr>
        <w:rFonts w:ascii="Times" w:eastAsia="Times" w:hAnsi="Times" w:cs="Times"/>
        <w:b w:val="0"/>
        <w:color w:val="000000"/>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27" w:rsidRDefault="00027F27" w:rsidP="00027F27">
    <w:pPr>
      <w:pStyle w:val="Footer"/>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FD" w:rsidRDefault="00CD1CFD">
      <w:pPr>
        <w:spacing w:line="240" w:lineRule="auto"/>
        <w:ind w:left="0" w:hanging="3"/>
      </w:pPr>
      <w:r>
        <w:separator/>
      </w:r>
    </w:p>
  </w:footnote>
  <w:footnote w:type="continuationSeparator" w:id="0">
    <w:p w:rsidR="00CD1CFD" w:rsidRDefault="00CD1CFD">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27" w:rsidRDefault="00027F27" w:rsidP="00027F27">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56591"/>
      <w:docPartObj>
        <w:docPartGallery w:val="Page Numbers (Top of Page)"/>
        <w:docPartUnique/>
      </w:docPartObj>
    </w:sdtPr>
    <w:sdtEndPr>
      <w:rPr>
        <w:noProof/>
      </w:rPr>
    </w:sdtEndPr>
    <w:sdtContent>
      <w:p w:rsidR="00027F27" w:rsidRDefault="00027F27" w:rsidP="00027F27">
        <w:pPr>
          <w:pStyle w:val="Header"/>
          <w:ind w:left="0" w:hanging="3"/>
          <w:jc w:val="center"/>
        </w:pPr>
        <w:r>
          <w:fldChar w:fldCharType="begin"/>
        </w:r>
        <w:r>
          <w:instrText xml:space="preserve"> PAGE   \* MERGEFORMAT </w:instrText>
        </w:r>
        <w:r>
          <w:fldChar w:fldCharType="separate"/>
        </w:r>
        <w:r w:rsidR="000E37B3">
          <w:rPr>
            <w:noProof/>
          </w:rPr>
          <w:t>5</w:t>
        </w:r>
        <w:r>
          <w:rPr>
            <w:noProof/>
          </w:rPr>
          <w:fldChar w:fldCharType="end"/>
        </w:r>
      </w:p>
    </w:sdtContent>
  </w:sdt>
  <w:p w:rsidR="00027F27" w:rsidRDefault="00027F27" w:rsidP="00027F27">
    <w:pPr>
      <w:pStyle w:val="Header"/>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27" w:rsidRDefault="00027F27" w:rsidP="00027F27">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A3"/>
    <w:rsid w:val="00025F8A"/>
    <w:rsid w:val="00027F27"/>
    <w:rsid w:val="000E37B3"/>
    <w:rsid w:val="00126386"/>
    <w:rsid w:val="00151684"/>
    <w:rsid w:val="00167119"/>
    <w:rsid w:val="002150ED"/>
    <w:rsid w:val="00250394"/>
    <w:rsid w:val="0025240F"/>
    <w:rsid w:val="002E05F6"/>
    <w:rsid w:val="00310BDC"/>
    <w:rsid w:val="00332B71"/>
    <w:rsid w:val="00382D45"/>
    <w:rsid w:val="003C3898"/>
    <w:rsid w:val="00481D54"/>
    <w:rsid w:val="00490934"/>
    <w:rsid w:val="004A19C2"/>
    <w:rsid w:val="004D70A6"/>
    <w:rsid w:val="004E26AD"/>
    <w:rsid w:val="004F06D8"/>
    <w:rsid w:val="004F782B"/>
    <w:rsid w:val="005001F9"/>
    <w:rsid w:val="0059664D"/>
    <w:rsid w:val="0062441B"/>
    <w:rsid w:val="00650936"/>
    <w:rsid w:val="0066517C"/>
    <w:rsid w:val="00675893"/>
    <w:rsid w:val="0076311C"/>
    <w:rsid w:val="00801F69"/>
    <w:rsid w:val="00832C9F"/>
    <w:rsid w:val="00856C62"/>
    <w:rsid w:val="008961CB"/>
    <w:rsid w:val="008D43F7"/>
    <w:rsid w:val="0092175A"/>
    <w:rsid w:val="00963809"/>
    <w:rsid w:val="00985099"/>
    <w:rsid w:val="009E38AF"/>
    <w:rsid w:val="00A006CB"/>
    <w:rsid w:val="00BC645F"/>
    <w:rsid w:val="00BD6EB3"/>
    <w:rsid w:val="00C55F3C"/>
    <w:rsid w:val="00CD1CFD"/>
    <w:rsid w:val="00D643AD"/>
    <w:rsid w:val="00D67CC8"/>
    <w:rsid w:val="00D74A8A"/>
    <w:rsid w:val="00DE11EC"/>
    <w:rsid w:val="00DE5219"/>
    <w:rsid w:val="00E43A3C"/>
    <w:rsid w:val="00E639A3"/>
    <w:rsid w:val="00E92B3C"/>
    <w:rsid w:val="00EB369C"/>
    <w:rsid w:val="00F346A3"/>
    <w:rsid w:val="00F365D2"/>
    <w:rsid w:val="00F62491"/>
    <w:rsid w:val="00F9064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8"/>
        <w:szCs w:val="28"/>
        <w:lang w:val="en-US"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bCs/>
      <w:position w:val="-1"/>
      <w:szCs w:val="24"/>
      <w:lang w:eastAsia="en-US"/>
    </w:rPr>
  </w:style>
  <w:style w:type="paragraph" w:styleId="Heading1">
    <w:name w:val="heading 1"/>
    <w:basedOn w:val="Normal"/>
    <w:next w:val="Normal"/>
    <w:pPr>
      <w:keepNext/>
    </w:pPr>
  </w:style>
  <w:style w:type="paragraph" w:styleId="Heading2">
    <w:name w:val="heading 2"/>
    <w:basedOn w:val="Normal"/>
    <w:next w:val="Normal"/>
    <w:pPr>
      <w:keepNext/>
      <w:jc w:val="center"/>
      <w:outlineLvl w:val="1"/>
    </w:pPr>
  </w:style>
  <w:style w:type="paragraph" w:styleId="Heading3">
    <w:name w:val="heading 3"/>
    <w:basedOn w:val="Normal"/>
    <w:next w:val="Normal"/>
    <w:pPr>
      <w:keepNext/>
      <w:spacing w:before="120"/>
      <w:jc w:val="right"/>
      <w:outlineLvl w:val="2"/>
    </w:pPr>
    <w:rPr>
      <w:b w:val="0"/>
      <w:bCs w:val="0"/>
      <w:i/>
      <w:iCs/>
      <w:sz w:val="26"/>
    </w:rPr>
  </w:style>
  <w:style w:type="paragraph" w:styleId="Heading4">
    <w:name w:val="heading 4"/>
    <w:basedOn w:val="Normal"/>
    <w:next w:val="Normal"/>
    <w:pPr>
      <w:keepNext/>
      <w:ind w:left="3600" w:firstLine="720"/>
      <w:jc w:val="both"/>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Caption">
    <w:name w:val="caption"/>
    <w:basedOn w:val="Normal"/>
    <w:next w:val="Normal"/>
    <w:pPr>
      <w:jc w:val="center"/>
    </w:pPr>
  </w:style>
  <w:style w:type="paragraph" w:styleId="BodyText">
    <w:name w:val="Body Text"/>
    <w:basedOn w:val="Normal"/>
    <w:pPr>
      <w:jc w:val="both"/>
    </w:pPr>
    <w:rPr>
      <w:b w:val="0"/>
      <w:bCs w:val="0"/>
    </w:rPr>
  </w:style>
  <w:style w:type="paragraph" w:styleId="BodyTextIndent">
    <w:name w:val="Body Text Indent"/>
    <w:basedOn w:val="Normal"/>
    <w:pPr>
      <w:ind w:firstLine="720"/>
      <w:jc w:val="both"/>
    </w:pPr>
    <w:rPr>
      <w:b w:val="0"/>
      <w:bCs w:val="0"/>
    </w:rPr>
  </w:style>
  <w:style w:type="paragraph" w:styleId="BodyTextIndent2">
    <w:name w:val="Body Text Indent 2"/>
    <w:basedOn w:val="Normal"/>
    <w:pPr>
      <w:spacing w:before="120"/>
      <w:ind w:firstLine="539"/>
      <w:jc w:val="both"/>
    </w:pPr>
    <w:rPr>
      <w:rFonts w:ascii=".VnTime" w:hAnsi=".VnTime"/>
      <w:b w:val="0"/>
      <w:bCs w:val="0"/>
    </w:rPr>
  </w:style>
  <w:style w:type="paragraph" w:styleId="BodyText2">
    <w:name w:val="Body Text 2"/>
    <w:basedOn w:val="Normal"/>
    <w:pPr>
      <w:jc w:val="center"/>
    </w:pPr>
    <w:rPr>
      <w:sz w:val="26"/>
    </w:rPr>
  </w:style>
  <w:style w:type="paragraph" w:styleId="Footer">
    <w:name w:val="footer"/>
    <w:basedOn w:val="Normal"/>
    <w:pPr>
      <w:tabs>
        <w:tab w:val="center" w:pos="4320"/>
        <w:tab w:val="right" w:pos="8640"/>
      </w:tabs>
    </w:pPr>
    <w:rPr>
      <w:rFonts w:ascii="VNtimes new roman" w:hAnsi="VNtimes new roman"/>
      <w:b w:val="0"/>
      <w:bCs w:val="0"/>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atLeast"/>
    </w:pPr>
    <w:rPr>
      <w:rFonts w:ascii="Verdana" w:hAnsi="Verdana" w:cs="Angsana New"/>
      <w:b w:val="0"/>
      <w:bCs w:val="0"/>
      <w:sz w:val="20"/>
      <w:szCs w:val="20"/>
      <w:lang w:val="en-GB"/>
    </w:rPr>
  </w:style>
  <w:style w:type="paragraph" w:styleId="BodyText3">
    <w:name w:val="Body Text 3"/>
    <w:basedOn w:val="Normal"/>
    <w:pPr>
      <w:jc w:val="both"/>
    </w:pPr>
    <w:rPr>
      <w:b w:val="0"/>
      <w:bCs w:val="0"/>
    </w:rPr>
  </w:style>
  <w:style w:type="paragraph" w:customStyle="1" w:styleId="CharCharCharCharCharCharCharCharChar1Char">
    <w:name w:val="Char Char Char Char Char Char Char Char Char1 Char"/>
    <w:basedOn w:val="Normal"/>
    <w:next w:val="Normal"/>
    <w:pPr>
      <w:spacing w:before="120" w:after="120" w:line="312" w:lineRule="auto"/>
    </w:pPr>
    <w:rPr>
      <w:b w:val="0"/>
      <w:bCs w:val="0"/>
      <w:szCs w:val="22"/>
    </w:rPr>
  </w:style>
  <w:style w:type="paragraph" w:customStyle="1" w:styleId="CharChar1CharCharCharCharCharCharCharCharCharCharCharCharCharCharCharCharCharCharCharCharCharCharCharCharCharCharCharCharCharCharCharCharCharCharCharCharCharCharChar1Char">
    <w:name w:val="Char Char1 Char Char Char Char Char Char Char Char Char Char Char Char Char Char Char Char Char Char Char Char Char Char Char Char Char Char Char Char Char Char Char Char Char Char Char Char Char Char Char1 Char"/>
    <w:basedOn w:val="Normal"/>
    <w:pPr>
      <w:spacing w:after="160" w:line="240" w:lineRule="atLeast"/>
    </w:pPr>
    <w:rPr>
      <w:rFonts w:ascii="Verdana" w:hAnsi="Verdana" w:cs="Angsana New"/>
      <w:b w:val="0"/>
      <w:iCs/>
      <w:sz w:val="20"/>
      <w:szCs w:val="28"/>
      <w:lang w:val="en-GB"/>
    </w:rPr>
  </w:style>
  <w:style w:type="character" w:styleId="Emphasis">
    <w:name w:val="Emphasis"/>
    <w:rPr>
      <w:i/>
      <w:iCs/>
      <w:w w:val="100"/>
      <w:position w:val="-1"/>
      <w:effect w:val="none"/>
      <w:vertAlign w:val="baseline"/>
      <w:cs w:val="0"/>
      <w:em w:val="none"/>
    </w:rPr>
  </w:style>
  <w:style w:type="paragraph" w:styleId="NormalWeb">
    <w:name w:val="Normal (Web)"/>
    <w:basedOn w:val="Normal"/>
    <w:pPr>
      <w:spacing w:before="100" w:beforeAutospacing="1" w:after="100" w:afterAutospacing="1"/>
    </w:pPr>
    <w:rPr>
      <w:b w:val="0"/>
      <w:bCs w:val="0"/>
      <w:sz w:val="24"/>
    </w:rPr>
  </w:style>
  <w:style w:type="character" w:customStyle="1" w:styleId="FooterChar">
    <w:name w:val="Footer Char"/>
    <w:rPr>
      <w:rFonts w:ascii="VNtimes new roman" w:hAnsi="VNtimes new roman"/>
      <w:w w:val="100"/>
      <w:position w:val="-1"/>
      <w:sz w:val="28"/>
      <w:szCs w:val="24"/>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b/>
      <w:bCs/>
      <w:w w:val="100"/>
      <w:position w:val="-1"/>
      <w:effect w:val="none"/>
      <w:vertAlign w:val="baseline"/>
      <w:cs w:val="0"/>
      <w:em w:val="none"/>
      <w:lang w:val="en-US" w:eastAsia="en-US"/>
    </w:rPr>
  </w:style>
  <w:style w:type="paragraph" w:styleId="CommentSubject">
    <w:name w:val="annotation subject"/>
    <w:basedOn w:val="CommentText"/>
    <w:next w:val="CommentText"/>
  </w:style>
  <w:style w:type="character" w:customStyle="1" w:styleId="CommentSubjectChar">
    <w:name w:val="Comment Subject Char"/>
    <w:basedOn w:val="CommentTextChar"/>
    <w:rPr>
      <w:b/>
      <w:bCs/>
      <w:w w:val="100"/>
      <w:position w:val="-1"/>
      <w:effect w:val="none"/>
      <w:vertAlign w:val="baseline"/>
      <w:cs w:val="0"/>
      <w:em w:val="none"/>
      <w:lang w:val="en-US"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b/>
      <w:bCs/>
      <w:w w:val="100"/>
      <w:position w:val="-1"/>
      <w:sz w:val="18"/>
      <w:szCs w:val="18"/>
      <w:effect w:val="none"/>
      <w:vertAlign w:val="baseline"/>
      <w:cs w:val="0"/>
      <w:em w:val="none"/>
      <w:lang w:val="en-US" w:eastAsia="en-US"/>
    </w:rPr>
  </w:style>
  <w:style w:type="paragraph" w:customStyle="1" w:styleId="CharCharCharChar">
    <w:name w:val="Char Char Char Char"/>
    <w:basedOn w:val="Normal"/>
    <w:pPr>
      <w:spacing w:after="160" w:line="240" w:lineRule="atLeast"/>
    </w:pPr>
    <w:rPr>
      <w:rFonts w:ascii="Verdana" w:hAnsi="Verdana" w:cs="Verdana"/>
      <w:b w:val="0"/>
      <w:bCs w:val="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27F27"/>
    <w:rPr>
      <w:bCs/>
      <w:position w:val="-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28"/>
        <w:lang w:val="en-US"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bCs/>
      <w:position w:val="-1"/>
      <w:szCs w:val="24"/>
      <w:lang w:eastAsia="en-US"/>
    </w:rPr>
  </w:style>
  <w:style w:type="paragraph" w:styleId="Heading1">
    <w:name w:val="heading 1"/>
    <w:basedOn w:val="Normal"/>
    <w:next w:val="Normal"/>
    <w:pPr>
      <w:keepNext/>
    </w:pPr>
  </w:style>
  <w:style w:type="paragraph" w:styleId="Heading2">
    <w:name w:val="heading 2"/>
    <w:basedOn w:val="Normal"/>
    <w:next w:val="Normal"/>
    <w:pPr>
      <w:keepNext/>
      <w:jc w:val="center"/>
      <w:outlineLvl w:val="1"/>
    </w:pPr>
  </w:style>
  <w:style w:type="paragraph" w:styleId="Heading3">
    <w:name w:val="heading 3"/>
    <w:basedOn w:val="Normal"/>
    <w:next w:val="Normal"/>
    <w:pPr>
      <w:keepNext/>
      <w:spacing w:before="120"/>
      <w:jc w:val="right"/>
      <w:outlineLvl w:val="2"/>
    </w:pPr>
    <w:rPr>
      <w:b w:val="0"/>
      <w:bCs w:val="0"/>
      <w:i/>
      <w:iCs/>
      <w:sz w:val="26"/>
    </w:rPr>
  </w:style>
  <w:style w:type="paragraph" w:styleId="Heading4">
    <w:name w:val="heading 4"/>
    <w:basedOn w:val="Normal"/>
    <w:next w:val="Normal"/>
    <w:pPr>
      <w:keepNext/>
      <w:ind w:left="3600" w:firstLine="720"/>
      <w:jc w:val="both"/>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Caption">
    <w:name w:val="caption"/>
    <w:basedOn w:val="Normal"/>
    <w:next w:val="Normal"/>
    <w:pPr>
      <w:jc w:val="center"/>
    </w:pPr>
  </w:style>
  <w:style w:type="paragraph" w:styleId="BodyText">
    <w:name w:val="Body Text"/>
    <w:basedOn w:val="Normal"/>
    <w:pPr>
      <w:jc w:val="both"/>
    </w:pPr>
    <w:rPr>
      <w:b w:val="0"/>
      <w:bCs w:val="0"/>
    </w:rPr>
  </w:style>
  <w:style w:type="paragraph" w:styleId="BodyTextIndent">
    <w:name w:val="Body Text Indent"/>
    <w:basedOn w:val="Normal"/>
    <w:pPr>
      <w:ind w:firstLine="720"/>
      <w:jc w:val="both"/>
    </w:pPr>
    <w:rPr>
      <w:b w:val="0"/>
      <w:bCs w:val="0"/>
    </w:rPr>
  </w:style>
  <w:style w:type="paragraph" w:styleId="BodyTextIndent2">
    <w:name w:val="Body Text Indent 2"/>
    <w:basedOn w:val="Normal"/>
    <w:pPr>
      <w:spacing w:before="120"/>
      <w:ind w:firstLine="539"/>
      <w:jc w:val="both"/>
    </w:pPr>
    <w:rPr>
      <w:rFonts w:ascii=".VnTime" w:hAnsi=".VnTime"/>
      <w:b w:val="0"/>
      <w:bCs w:val="0"/>
    </w:rPr>
  </w:style>
  <w:style w:type="paragraph" w:styleId="BodyText2">
    <w:name w:val="Body Text 2"/>
    <w:basedOn w:val="Normal"/>
    <w:pPr>
      <w:jc w:val="center"/>
    </w:pPr>
    <w:rPr>
      <w:sz w:val="26"/>
    </w:rPr>
  </w:style>
  <w:style w:type="paragraph" w:styleId="Footer">
    <w:name w:val="footer"/>
    <w:basedOn w:val="Normal"/>
    <w:pPr>
      <w:tabs>
        <w:tab w:val="center" w:pos="4320"/>
        <w:tab w:val="right" w:pos="8640"/>
      </w:tabs>
    </w:pPr>
    <w:rPr>
      <w:rFonts w:ascii="VNtimes new roman" w:hAnsi="VNtimes new roman"/>
      <w:b w:val="0"/>
      <w:bCs w:val="0"/>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atLeast"/>
    </w:pPr>
    <w:rPr>
      <w:rFonts w:ascii="Verdana" w:hAnsi="Verdana" w:cs="Angsana New"/>
      <w:b w:val="0"/>
      <w:bCs w:val="0"/>
      <w:sz w:val="20"/>
      <w:szCs w:val="20"/>
      <w:lang w:val="en-GB"/>
    </w:rPr>
  </w:style>
  <w:style w:type="paragraph" w:styleId="BodyText3">
    <w:name w:val="Body Text 3"/>
    <w:basedOn w:val="Normal"/>
    <w:pPr>
      <w:jc w:val="both"/>
    </w:pPr>
    <w:rPr>
      <w:b w:val="0"/>
      <w:bCs w:val="0"/>
    </w:rPr>
  </w:style>
  <w:style w:type="paragraph" w:customStyle="1" w:styleId="CharCharCharCharCharCharCharCharChar1Char">
    <w:name w:val="Char Char Char Char Char Char Char Char Char1 Char"/>
    <w:basedOn w:val="Normal"/>
    <w:next w:val="Normal"/>
    <w:pPr>
      <w:spacing w:before="120" w:after="120" w:line="312" w:lineRule="auto"/>
    </w:pPr>
    <w:rPr>
      <w:b w:val="0"/>
      <w:bCs w:val="0"/>
      <w:szCs w:val="22"/>
    </w:rPr>
  </w:style>
  <w:style w:type="paragraph" w:customStyle="1" w:styleId="CharChar1CharCharCharCharCharCharCharCharCharCharCharCharCharCharCharCharCharCharCharCharCharCharCharCharCharCharCharCharCharCharCharCharCharCharCharCharCharCharChar1Char">
    <w:name w:val="Char Char1 Char Char Char Char Char Char Char Char Char Char Char Char Char Char Char Char Char Char Char Char Char Char Char Char Char Char Char Char Char Char Char Char Char Char Char Char Char Char Char1 Char"/>
    <w:basedOn w:val="Normal"/>
    <w:pPr>
      <w:spacing w:after="160" w:line="240" w:lineRule="atLeast"/>
    </w:pPr>
    <w:rPr>
      <w:rFonts w:ascii="Verdana" w:hAnsi="Verdana" w:cs="Angsana New"/>
      <w:b w:val="0"/>
      <w:iCs/>
      <w:sz w:val="20"/>
      <w:szCs w:val="28"/>
      <w:lang w:val="en-GB"/>
    </w:rPr>
  </w:style>
  <w:style w:type="character" w:styleId="Emphasis">
    <w:name w:val="Emphasis"/>
    <w:rPr>
      <w:i/>
      <w:iCs/>
      <w:w w:val="100"/>
      <w:position w:val="-1"/>
      <w:effect w:val="none"/>
      <w:vertAlign w:val="baseline"/>
      <w:cs w:val="0"/>
      <w:em w:val="none"/>
    </w:rPr>
  </w:style>
  <w:style w:type="paragraph" w:styleId="NormalWeb">
    <w:name w:val="Normal (Web)"/>
    <w:basedOn w:val="Normal"/>
    <w:pPr>
      <w:spacing w:before="100" w:beforeAutospacing="1" w:after="100" w:afterAutospacing="1"/>
    </w:pPr>
    <w:rPr>
      <w:b w:val="0"/>
      <w:bCs w:val="0"/>
      <w:sz w:val="24"/>
    </w:rPr>
  </w:style>
  <w:style w:type="character" w:customStyle="1" w:styleId="FooterChar">
    <w:name w:val="Footer Char"/>
    <w:rPr>
      <w:rFonts w:ascii="VNtimes new roman" w:hAnsi="VNtimes new roman"/>
      <w:w w:val="100"/>
      <w:position w:val="-1"/>
      <w:sz w:val="28"/>
      <w:szCs w:val="24"/>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b/>
      <w:bCs/>
      <w:w w:val="100"/>
      <w:position w:val="-1"/>
      <w:effect w:val="none"/>
      <w:vertAlign w:val="baseline"/>
      <w:cs w:val="0"/>
      <w:em w:val="none"/>
      <w:lang w:val="en-US" w:eastAsia="en-US"/>
    </w:rPr>
  </w:style>
  <w:style w:type="paragraph" w:styleId="CommentSubject">
    <w:name w:val="annotation subject"/>
    <w:basedOn w:val="CommentText"/>
    <w:next w:val="CommentText"/>
  </w:style>
  <w:style w:type="character" w:customStyle="1" w:styleId="CommentSubjectChar">
    <w:name w:val="Comment Subject Char"/>
    <w:basedOn w:val="CommentTextChar"/>
    <w:rPr>
      <w:b/>
      <w:bCs/>
      <w:w w:val="100"/>
      <w:position w:val="-1"/>
      <w:effect w:val="none"/>
      <w:vertAlign w:val="baseline"/>
      <w:cs w:val="0"/>
      <w:em w:val="none"/>
      <w:lang w:val="en-US"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b/>
      <w:bCs/>
      <w:w w:val="100"/>
      <w:position w:val="-1"/>
      <w:sz w:val="18"/>
      <w:szCs w:val="18"/>
      <w:effect w:val="none"/>
      <w:vertAlign w:val="baseline"/>
      <w:cs w:val="0"/>
      <w:em w:val="none"/>
      <w:lang w:val="en-US" w:eastAsia="en-US"/>
    </w:rPr>
  </w:style>
  <w:style w:type="paragraph" w:customStyle="1" w:styleId="CharCharCharChar">
    <w:name w:val="Char Char Char Char"/>
    <w:basedOn w:val="Normal"/>
    <w:pPr>
      <w:spacing w:after="160" w:line="240" w:lineRule="atLeast"/>
    </w:pPr>
    <w:rPr>
      <w:rFonts w:ascii="Verdana" w:hAnsi="Verdana" w:cs="Verdana"/>
      <w:b w:val="0"/>
      <w:bCs w:val="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27F27"/>
    <w:rPr>
      <w:bCs/>
      <w:position w:val="-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0g1GejP1LuqG4j+P60PVzsqcg==">AMUW2mXMNJD0nxoVKqPMBQHR14GFsIDb12jywLplXWgYRgNo9/aK93NyGA7mCqdPItO1cHcK095YorFpHum+rvLflBg3qbhsnhnDi/dEw9a7w4inNromS7Q=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dc:creator>
  <cp:lastModifiedBy>A</cp:lastModifiedBy>
  <cp:revision>3</cp:revision>
  <dcterms:created xsi:type="dcterms:W3CDTF">2021-10-01T02:03:00Z</dcterms:created>
  <dcterms:modified xsi:type="dcterms:W3CDTF">2021-10-01T03:46:00Z</dcterms:modified>
</cp:coreProperties>
</file>